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42C4D" w:rsidRDefault="00842C4D">
      <w:pPr>
        <w:widowControl w:val="0"/>
        <w:pBdr>
          <w:top w:val="nil"/>
          <w:left w:val="nil"/>
          <w:bottom w:val="nil"/>
          <w:right w:val="nil"/>
          <w:between w:val="nil"/>
        </w:pBdr>
        <w:spacing w:line="276" w:lineRule="auto"/>
      </w:pPr>
    </w:p>
    <w:p w:rsidR="0033730A" w:rsidRDefault="0033730A">
      <w:pPr>
        <w:pBdr>
          <w:top w:val="nil"/>
          <w:left w:val="nil"/>
          <w:bottom w:val="nil"/>
          <w:right w:val="nil"/>
          <w:between w:val="nil"/>
        </w:pBdr>
        <w:ind w:left="851"/>
        <w:jc w:val="both"/>
        <w:rPr>
          <w:b/>
          <w:color w:val="000000"/>
          <w:sz w:val="28"/>
          <w:szCs w:val="28"/>
        </w:rPr>
      </w:pPr>
      <w:r w:rsidRPr="0033730A">
        <w:rPr>
          <w:b/>
          <w:color w:val="000000"/>
          <w:sz w:val="28"/>
          <w:szCs w:val="28"/>
        </w:rPr>
        <w:t xml:space="preserve">The Influence Between Social Skills and Optimism on the Ability of Problem Focused Coping in Working Students </w:t>
      </w:r>
    </w:p>
    <w:p w:rsidR="00842C4D" w:rsidRDefault="000F6C23" w:rsidP="0033730A">
      <w:pPr>
        <w:pBdr>
          <w:top w:val="nil"/>
          <w:left w:val="nil"/>
          <w:bottom w:val="nil"/>
          <w:right w:val="nil"/>
          <w:between w:val="nil"/>
        </w:pBdr>
        <w:ind w:left="851"/>
        <w:jc w:val="both"/>
        <w:rPr>
          <w:b/>
          <w:color w:val="000000"/>
          <w:sz w:val="28"/>
          <w:szCs w:val="28"/>
        </w:rPr>
      </w:pPr>
      <w:r>
        <w:rPr>
          <w:b/>
          <w:color w:val="000000"/>
          <w:sz w:val="28"/>
          <w:szCs w:val="28"/>
        </w:rPr>
        <w:t>[</w:t>
      </w:r>
      <w:proofErr w:type="spellStart"/>
      <w:r w:rsidR="0033730A" w:rsidRPr="0033730A">
        <w:rPr>
          <w:b/>
          <w:color w:val="000000"/>
          <w:sz w:val="28"/>
          <w:szCs w:val="28"/>
          <w:lang w:val="en-US"/>
        </w:rPr>
        <w:t>Pengaruh</w:t>
      </w:r>
      <w:proofErr w:type="spellEnd"/>
      <w:r w:rsidR="0033730A" w:rsidRPr="0033730A">
        <w:rPr>
          <w:b/>
          <w:color w:val="000000"/>
          <w:sz w:val="28"/>
          <w:szCs w:val="28"/>
          <w:lang w:val="en-US"/>
        </w:rPr>
        <w:t xml:space="preserve"> </w:t>
      </w:r>
      <w:r w:rsidR="0033730A" w:rsidRPr="0033730A">
        <w:rPr>
          <w:b/>
          <w:color w:val="000000"/>
          <w:sz w:val="28"/>
          <w:szCs w:val="28"/>
        </w:rPr>
        <w:t xml:space="preserve">Antara Social Skill Dan Optimisme Dengan Kemampuan Problem </w:t>
      </w:r>
      <w:r w:rsidR="0033730A" w:rsidRPr="0033730A">
        <w:rPr>
          <w:b/>
          <w:color w:val="000000"/>
          <w:sz w:val="28"/>
          <w:szCs w:val="28"/>
          <w:lang w:val="en-US"/>
        </w:rPr>
        <w:t>Focused</w:t>
      </w:r>
      <w:r w:rsidR="0033730A" w:rsidRPr="0033730A">
        <w:rPr>
          <w:b/>
          <w:color w:val="000000"/>
          <w:sz w:val="28"/>
          <w:szCs w:val="28"/>
        </w:rPr>
        <w:t xml:space="preserve"> Cop</w:t>
      </w:r>
      <w:r w:rsidR="0033730A">
        <w:rPr>
          <w:b/>
          <w:color w:val="000000"/>
          <w:sz w:val="28"/>
          <w:szCs w:val="28"/>
        </w:rPr>
        <w:t>ing Pada Mahasiswa yang Bekerja</w:t>
      </w:r>
      <w:r>
        <w:rPr>
          <w:b/>
          <w:color w:val="000000"/>
          <w:sz w:val="28"/>
          <w:szCs w:val="28"/>
        </w:rPr>
        <w:t>]</w:t>
      </w:r>
    </w:p>
    <w:p w:rsidR="00842C4D" w:rsidRDefault="00842C4D">
      <w:pPr>
        <w:rPr>
          <w:sz w:val="20"/>
          <w:szCs w:val="20"/>
        </w:rPr>
      </w:pPr>
    </w:p>
    <w:p w:rsidR="0033730A" w:rsidRPr="0033730A" w:rsidRDefault="0033730A" w:rsidP="0033730A">
      <w:pPr>
        <w:pBdr>
          <w:top w:val="nil"/>
          <w:left w:val="nil"/>
          <w:bottom w:val="nil"/>
          <w:right w:val="nil"/>
          <w:between w:val="nil"/>
        </w:pBdr>
        <w:spacing w:after="115"/>
        <w:ind w:left="851"/>
        <w:rPr>
          <w:color w:val="000000"/>
          <w:sz w:val="20"/>
          <w:szCs w:val="20"/>
        </w:rPr>
      </w:pPr>
      <w:r w:rsidRPr="0033730A">
        <w:rPr>
          <w:color w:val="000000"/>
          <w:sz w:val="20"/>
          <w:szCs w:val="20"/>
        </w:rPr>
        <w:t>Riyan Sudarsono</w:t>
      </w:r>
      <w:r w:rsidRPr="0033730A">
        <w:rPr>
          <w:color w:val="000000"/>
          <w:sz w:val="20"/>
          <w:szCs w:val="20"/>
          <w:vertAlign w:val="superscript"/>
        </w:rPr>
        <w:t>1</w:t>
      </w:r>
      <w:r w:rsidRPr="0033730A">
        <w:rPr>
          <w:color w:val="000000"/>
          <w:sz w:val="20"/>
          <w:szCs w:val="20"/>
        </w:rPr>
        <w:t>), Effy Wardati Maryam *,</w:t>
      </w:r>
      <w:r w:rsidRPr="0033730A">
        <w:rPr>
          <w:color w:val="000000"/>
          <w:sz w:val="20"/>
          <w:szCs w:val="20"/>
          <w:vertAlign w:val="superscript"/>
        </w:rPr>
        <w:t>2</w:t>
      </w:r>
      <w:r w:rsidRPr="0033730A">
        <w:rPr>
          <w:color w:val="000000"/>
          <w:sz w:val="20"/>
          <w:szCs w:val="20"/>
        </w:rPr>
        <w:t xml:space="preserve">) </w:t>
      </w:r>
    </w:p>
    <w:p w:rsidR="0033730A" w:rsidRPr="008153AB" w:rsidRDefault="0033730A" w:rsidP="0033730A">
      <w:pPr>
        <w:ind w:firstLine="720"/>
        <w:rPr>
          <w:sz w:val="20"/>
          <w:szCs w:val="20"/>
        </w:rPr>
      </w:pPr>
      <w:bookmarkStart w:id="0" w:name="_heading=h.gjdgxs" w:colFirst="0" w:colLast="0"/>
      <w:bookmarkEnd w:id="0"/>
      <w:r w:rsidRPr="008153AB">
        <w:rPr>
          <w:sz w:val="20"/>
          <w:szCs w:val="20"/>
          <w:vertAlign w:val="superscript"/>
        </w:rPr>
        <w:t>1</w:t>
      </w:r>
      <w:r w:rsidRPr="008153AB">
        <w:rPr>
          <w:sz w:val="20"/>
          <w:szCs w:val="20"/>
        </w:rPr>
        <w:t>) Mahasiswa Program Studi Psikologi, Universitas Muhammadiyah Sidoarjo, Indonesia</w:t>
      </w:r>
    </w:p>
    <w:p w:rsidR="0033730A" w:rsidRPr="008153AB" w:rsidRDefault="0033730A" w:rsidP="0033730A">
      <w:pPr>
        <w:ind w:firstLine="720"/>
        <w:rPr>
          <w:sz w:val="20"/>
          <w:szCs w:val="20"/>
        </w:rPr>
      </w:pPr>
      <w:r w:rsidRPr="008153AB">
        <w:rPr>
          <w:sz w:val="20"/>
          <w:szCs w:val="20"/>
          <w:vertAlign w:val="superscript"/>
        </w:rPr>
        <w:t>2</w:t>
      </w:r>
      <w:r w:rsidRPr="008153AB">
        <w:rPr>
          <w:sz w:val="20"/>
          <w:szCs w:val="20"/>
        </w:rPr>
        <w:t>) Dosen Program Studi Psikologi, Universitas Muhammadiyah Sidoarjo, Indonesia</w:t>
      </w:r>
    </w:p>
    <w:p w:rsidR="0033730A" w:rsidRPr="008153AB" w:rsidRDefault="0033730A" w:rsidP="0033730A">
      <w:pPr>
        <w:rPr>
          <w:sz w:val="20"/>
          <w:szCs w:val="20"/>
        </w:rPr>
      </w:pPr>
    </w:p>
    <w:p w:rsidR="0033730A" w:rsidRPr="008153AB" w:rsidRDefault="0033730A" w:rsidP="0033730A">
      <w:pPr>
        <w:ind w:firstLine="720"/>
        <w:rPr>
          <w:sz w:val="20"/>
          <w:szCs w:val="20"/>
        </w:rPr>
      </w:pPr>
      <w:r w:rsidRPr="008153AB">
        <w:rPr>
          <w:sz w:val="20"/>
          <w:szCs w:val="20"/>
        </w:rPr>
        <w:t>*Email Penulis Korespondensi: effywardati@umsida.ac.id</w:t>
      </w:r>
    </w:p>
    <w:p w:rsidR="00842C4D" w:rsidRDefault="00842C4D">
      <w:pPr>
        <w:rPr>
          <w:i/>
          <w:sz w:val="20"/>
          <w:szCs w:val="20"/>
        </w:rPr>
      </w:pPr>
    </w:p>
    <w:p w:rsidR="00842C4D" w:rsidRDefault="00842C4D">
      <w:pPr>
        <w:rPr>
          <w:sz w:val="20"/>
          <w:szCs w:val="20"/>
        </w:rPr>
        <w:sectPr w:rsidR="00842C4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33730A" w:rsidRPr="0033730A" w:rsidRDefault="000F6C23" w:rsidP="00A26FEF">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A26FEF" w:rsidRPr="00A26FEF">
        <w:rPr>
          <w:i/>
          <w:color w:val="000000"/>
          <w:sz w:val="20"/>
          <w:szCs w:val="20"/>
        </w:rPr>
        <w:t>The phenomenon of the increasing number of working students who have difficulty in managing time between academic and work needs, makes them feel stressed in their lives so that it can cause the emergence of problem focused coping in individuals. Some factors that influence PFC include social skills and optimism so that the purpose of the current study is to identify the Influence Between Social Skills and Optimism with Problem Focused Coping in Students of the University of Muhammadiyah Sidoarjo Who Work. This type of research is quantitative regression, namely multiple linear regression. With a sample of 375 from a population of 12,730 students. Sample selection with the technique The sampling technique in this study used accidental sampling where subjects were selected based on coincidence or closeness to researchers who had the appropriate criteria. The measuring instrument in this study used the Social skill scale with a reliability score of 0.891, the optimism scale with a reliability score of 0.919 and the problem focused coping scale with a reliability score of 0.907. Furthermore, data analysis used multiple regression tests. The results of the study can be concluded that there is a positive relationship between optimism and problem focused coping. Of the two variables that most influence problem focused coping is optimism (t = 4.256; with a significant value of p = 0.005 &gt; .001 &lt; 0.05). The higher the optimism applied, the greater the possibility of problem focused coping in students working. Therefore, it can be concluded that there is a positive relationship between optimism and social skills with problem focused coping. This shows that the hypothesis stating that optimism and social skills with problem focused coping can be accepted.</w:t>
      </w:r>
    </w:p>
    <w:p w:rsidR="0033730A" w:rsidRDefault="0033730A" w:rsidP="0033730A">
      <w:pPr>
        <w:keepNext/>
        <w:pBdr>
          <w:top w:val="nil"/>
          <w:left w:val="nil"/>
          <w:bottom w:val="nil"/>
          <w:right w:val="nil"/>
          <w:between w:val="nil"/>
        </w:pBdr>
        <w:ind w:right="4" w:hanging="567"/>
        <w:jc w:val="both"/>
        <w:rPr>
          <w:b/>
          <w:i/>
          <w:color w:val="000000"/>
          <w:sz w:val="20"/>
          <w:szCs w:val="20"/>
        </w:rPr>
      </w:pPr>
    </w:p>
    <w:p w:rsidR="00842C4D" w:rsidRDefault="0033730A" w:rsidP="00A26FEF">
      <w:pPr>
        <w:keepNext/>
        <w:pBdr>
          <w:top w:val="nil"/>
          <w:left w:val="nil"/>
          <w:bottom w:val="nil"/>
          <w:right w:val="nil"/>
          <w:between w:val="nil"/>
        </w:pBdr>
        <w:ind w:right="4" w:hanging="567"/>
        <w:jc w:val="both"/>
        <w:rPr>
          <w:i/>
          <w:sz w:val="20"/>
          <w:szCs w:val="20"/>
          <w:lang w:val="en-US"/>
        </w:rPr>
      </w:pPr>
      <w:r w:rsidRPr="0033730A">
        <w:rPr>
          <w:b/>
          <w:i/>
          <w:color w:val="000000"/>
          <w:sz w:val="20"/>
          <w:szCs w:val="20"/>
        </w:rPr>
        <w:t>Keywords</w:t>
      </w:r>
      <w:r w:rsidRPr="0033730A">
        <w:rPr>
          <w:i/>
          <w:color w:val="000000"/>
          <w:sz w:val="20"/>
          <w:szCs w:val="20"/>
        </w:rPr>
        <w:t xml:space="preserve"> - </w:t>
      </w:r>
      <w:r w:rsidR="00A26FEF" w:rsidRPr="00B83C69">
        <w:rPr>
          <w:i/>
          <w:sz w:val="20"/>
          <w:szCs w:val="20"/>
        </w:rPr>
        <w:t>Problem Focused Coping; Social Skill Optimism ; Studen</w:t>
      </w:r>
      <w:r w:rsidR="00A26FEF">
        <w:rPr>
          <w:i/>
          <w:sz w:val="20"/>
          <w:szCs w:val="20"/>
          <w:lang w:val="en-US"/>
        </w:rPr>
        <w:t>t</w:t>
      </w:r>
    </w:p>
    <w:p w:rsidR="00A26FEF" w:rsidRDefault="00A26FEF" w:rsidP="00A26FEF">
      <w:pPr>
        <w:keepNext/>
        <w:pBdr>
          <w:top w:val="nil"/>
          <w:left w:val="nil"/>
          <w:bottom w:val="nil"/>
          <w:right w:val="nil"/>
          <w:between w:val="nil"/>
        </w:pBdr>
        <w:ind w:right="4" w:hanging="567"/>
        <w:jc w:val="both"/>
        <w:rPr>
          <w:b/>
          <w:i/>
        </w:rPr>
      </w:pPr>
    </w:p>
    <w:p w:rsidR="00A26FEF" w:rsidRPr="00A26FEF" w:rsidRDefault="000F6C23" w:rsidP="00A26FEF">
      <w:pPr>
        <w:keepNext/>
        <w:pBdr>
          <w:top w:val="nil"/>
          <w:left w:val="nil"/>
          <w:bottom w:val="nil"/>
          <w:right w:val="nil"/>
          <w:between w:val="nil"/>
        </w:pBdr>
        <w:ind w:right="4" w:hanging="567"/>
        <w:jc w:val="both"/>
        <w:rPr>
          <w:i/>
          <w:color w:val="000000"/>
          <w:sz w:val="20"/>
          <w:szCs w:val="20"/>
          <w:lang w:val="en-US"/>
        </w:rPr>
      </w:pPr>
      <w:r>
        <w:rPr>
          <w:b/>
          <w:i/>
          <w:color w:val="000000"/>
          <w:sz w:val="20"/>
          <w:szCs w:val="20"/>
        </w:rPr>
        <w:t>Abstrak</w:t>
      </w:r>
      <w:r>
        <w:rPr>
          <w:i/>
          <w:color w:val="000000"/>
          <w:sz w:val="20"/>
          <w:szCs w:val="20"/>
        </w:rPr>
        <w:t xml:space="preserve">. </w:t>
      </w:r>
      <w:proofErr w:type="spellStart"/>
      <w:r w:rsidR="00A26FEF" w:rsidRPr="00A26FEF">
        <w:rPr>
          <w:i/>
          <w:color w:val="000000"/>
          <w:sz w:val="20"/>
          <w:szCs w:val="20"/>
          <w:lang w:val="en-US"/>
        </w:rPr>
        <w:t>Fenomena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maraknya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mahasiswa</w:t>
      </w:r>
      <w:proofErr w:type="spellEnd"/>
      <w:r w:rsidR="00A26FEF" w:rsidRPr="00A26FEF">
        <w:rPr>
          <w:i/>
          <w:color w:val="000000"/>
          <w:sz w:val="20"/>
          <w:szCs w:val="20"/>
          <w:lang w:val="en-US"/>
        </w:rPr>
        <w:t xml:space="preserve"> yang </w:t>
      </w:r>
      <w:proofErr w:type="spellStart"/>
      <w:r w:rsidR="00A26FEF" w:rsidRPr="00A26FEF">
        <w:rPr>
          <w:i/>
          <w:color w:val="000000"/>
          <w:sz w:val="20"/>
          <w:szCs w:val="20"/>
          <w:lang w:val="en-US"/>
        </w:rPr>
        <w:t>bekerja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mengalami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kesulitan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dalam</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mengatur</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waktu</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antara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kebutuhan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akademik</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pekerjaan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membuat</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mereka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merasa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tertekan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dalam</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hidupnya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sehingga</w:t>
      </w:r>
      <w:proofErr w:type="spellEnd"/>
      <w:r w:rsidR="00A26FEF" w:rsidRPr="00A26FEF">
        <w:rPr>
          <w:i/>
          <w:color w:val="000000"/>
          <w:sz w:val="20"/>
          <w:szCs w:val="20"/>
          <w:lang w:val="en-US"/>
        </w:rPr>
        <w:t xml:space="preserve"> </w:t>
      </w:r>
      <w:proofErr w:type="spellStart"/>
      <w:proofErr w:type="gramStart"/>
      <w:r w:rsidR="00A26FEF" w:rsidRPr="00A26FEF">
        <w:rPr>
          <w:i/>
          <w:color w:val="000000"/>
          <w:sz w:val="20"/>
          <w:szCs w:val="20"/>
          <w:lang w:val="en-US"/>
        </w:rPr>
        <w:t>dapat</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menyebabkan</w:t>
      </w:r>
      <w:proofErr w:type="spellEnd"/>
      <w:proofErr w:type="gramEnd"/>
      <w:r w:rsidR="00A26FEF" w:rsidRPr="00A26FEF">
        <w:rPr>
          <w:i/>
          <w:color w:val="000000"/>
          <w:sz w:val="20"/>
          <w:szCs w:val="20"/>
          <w:lang w:val="en-US"/>
        </w:rPr>
        <w:t xml:space="preserve"> </w:t>
      </w:r>
      <w:proofErr w:type="spellStart"/>
      <w:r w:rsidR="00A26FEF" w:rsidRPr="00A26FEF">
        <w:rPr>
          <w:i/>
          <w:color w:val="000000"/>
          <w:sz w:val="20"/>
          <w:szCs w:val="20"/>
          <w:lang w:val="en-US"/>
        </w:rPr>
        <w:t>munculnya</w:t>
      </w:r>
      <w:proofErr w:type="spellEnd"/>
      <w:r w:rsidR="00A26FEF" w:rsidRPr="00A26FEF">
        <w:rPr>
          <w:i/>
          <w:color w:val="000000"/>
          <w:sz w:val="20"/>
          <w:szCs w:val="20"/>
          <w:lang w:val="en-US"/>
        </w:rPr>
        <w:t xml:space="preserve"> problem focused coping </w:t>
      </w:r>
      <w:proofErr w:type="spellStart"/>
      <w:r w:rsidR="00A26FEF" w:rsidRPr="00A26FEF">
        <w:rPr>
          <w:i/>
          <w:color w:val="000000"/>
          <w:sz w:val="20"/>
          <w:szCs w:val="20"/>
          <w:lang w:val="en-US"/>
        </w:rPr>
        <w:t>pada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diri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individu</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Beberapa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faktor</w:t>
      </w:r>
      <w:proofErr w:type="spellEnd"/>
      <w:r w:rsidR="00A26FEF" w:rsidRPr="00A26FEF">
        <w:rPr>
          <w:i/>
          <w:color w:val="000000"/>
          <w:sz w:val="20"/>
          <w:szCs w:val="20"/>
          <w:lang w:val="en-US"/>
        </w:rPr>
        <w:t xml:space="preserve"> yang </w:t>
      </w:r>
      <w:proofErr w:type="spellStart"/>
      <w:r w:rsidR="00A26FEF" w:rsidRPr="00A26FEF">
        <w:rPr>
          <w:i/>
          <w:color w:val="000000"/>
          <w:sz w:val="20"/>
          <w:szCs w:val="20"/>
          <w:lang w:val="en-US"/>
        </w:rPr>
        <w:t>mempengaruhi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PFCdiantaranya</w:t>
      </w:r>
      <w:proofErr w:type="spellEnd"/>
      <w:r w:rsidR="00A26FEF" w:rsidRPr="00A26FEF">
        <w:rPr>
          <w:i/>
          <w:color w:val="000000"/>
          <w:sz w:val="20"/>
          <w:szCs w:val="20"/>
          <w:lang w:val="en-US"/>
        </w:rPr>
        <w:t xml:space="preserve"> social skill </w:t>
      </w:r>
      <w:proofErr w:type="spellStart"/>
      <w:r w:rsidR="00A26FEF" w:rsidRPr="00A26FEF">
        <w:rPr>
          <w:i/>
          <w:color w:val="000000"/>
          <w:sz w:val="20"/>
          <w:szCs w:val="20"/>
          <w:lang w:val="en-US"/>
        </w:rPr>
        <w:t>dan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optimisme</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sehingga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tujuan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penelitian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saat</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ini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adalah</w:t>
      </w:r>
      <w:proofErr w:type="spellEnd"/>
      <w:r w:rsidR="00A26FEF" w:rsidRPr="00A26FEF">
        <w:rPr>
          <w:i/>
          <w:color w:val="000000"/>
          <w:sz w:val="20"/>
          <w:szCs w:val="20"/>
          <w:lang w:val="en-US"/>
        </w:rPr>
        <w:t xml:space="preserve"> </w:t>
      </w:r>
      <w:r w:rsidR="00A26FEF" w:rsidRPr="00A26FEF">
        <w:rPr>
          <w:i/>
          <w:color w:val="000000"/>
          <w:sz w:val="20"/>
          <w:szCs w:val="20"/>
        </w:rPr>
        <w:t xml:space="preserve">untuk mengidentifikasi </w:t>
      </w:r>
      <w:proofErr w:type="spellStart"/>
      <w:r w:rsidR="00A26FEF" w:rsidRPr="00A26FEF">
        <w:rPr>
          <w:i/>
          <w:color w:val="000000"/>
          <w:sz w:val="20"/>
          <w:szCs w:val="20"/>
          <w:lang w:val="en-US"/>
        </w:rPr>
        <w:t>Pengaruh</w:t>
      </w:r>
      <w:proofErr w:type="spellEnd"/>
      <w:r w:rsidR="00A26FEF" w:rsidRPr="00A26FEF">
        <w:rPr>
          <w:i/>
          <w:color w:val="000000"/>
          <w:sz w:val="20"/>
          <w:szCs w:val="20"/>
        </w:rPr>
        <w:t xml:space="preserve"> </w:t>
      </w:r>
      <w:r w:rsidR="00A26FEF" w:rsidRPr="00A26FEF">
        <w:rPr>
          <w:i/>
          <w:color w:val="000000"/>
          <w:sz w:val="20"/>
          <w:szCs w:val="20"/>
          <w:lang w:val="en-US"/>
        </w:rPr>
        <w:t>A</w:t>
      </w:r>
      <w:r w:rsidR="00A26FEF" w:rsidRPr="00A26FEF">
        <w:rPr>
          <w:i/>
          <w:color w:val="000000"/>
          <w:sz w:val="20"/>
          <w:szCs w:val="20"/>
        </w:rPr>
        <w:t xml:space="preserve">ntara </w:t>
      </w:r>
      <w:r w:rsidR="00A26FEF" w:rsidRPr="00A26FEF">
        <w:rPr>
          <w:i/>
          <w:color w:val="000000"/>
          <w:sz w:val="20"/>
          <w:szCs w:val="20"/>
          <w:lang w:val="en-US"/>
        </w:rPr>
        <w:t>S</w:t>
      </w:r>
      <w:r w:rsidR="00A26FEF" w:rsidRPr="00A26FEF">
        <w:rPr>
          <w:i/>
          <w:color w:val="000000"/>
          <w:sz w:val="20"/>
          <w:szCs w:val="20"/>
        </w:rPr>
        <w:t xml:space="preserve">osial </w:t>
      </w:r>
      <w:r w:rsidR="00A26FEF" w:rsidRPr="00A26FEF">
        <w:rPr>
          <w:i/>
          <w:color w:val="000000"/>
          <w:sz w:val="20"/>
          <w:szCs w:val="20"/>
          <w:lang w:val="en-US"/>
        </w:rPr>
        <w:t>S</w:t>
      </w:r>
      <w:r w:rsidR="00A26FEF" w:rsidRPr="00A26FEF">
        <w:rPr>
          <w:i/>
          <w:color w:val="000000"/>
          <w:sz w:val="20"/>
          <w:szCs w:val="20"/>
        </w:rPr>
        <w:t xml:space="preserve">kill Dan </w:t>
      </w:r>
      <w:r w:rsidR="00A26FEF" w:rsidRPr="00A26FEF">
        <w:rPr>
          <w:i/>
          <w:color w:val="000000"/>
          <w:sz w:val="20"/>
          <w:szCs w:val="20"/>
          <w:lang w:val="en-US"/>
        </w:rPr>
        <w:t>O</w:t>
      </w:r>
      <w:r w:rsidR="00A26FEF" w:rsidRPr="00A26FEF">
        <w:rPr>
          <w:i/>
          <w:color w:val="000000"/>
          <w:sz w:val="20"/>
          <w:szCs w:val="20"/>
        </w:rPr>
        <w:t xml:space="preserve">ptimisme Dengan </w:t>
      </w:r>
      <w:r w:rsidR="00A26FEF" w:rsidRPr="00A26FEF">
        <w:rPr>
          <w:i/>
          <w:color w:val="000000"/>
          <w:sz w:val="20"/>
          <w:szCs w:val="20"/>
          <w:lang w:val="en-US"/>
        </w:rPr>
        <w:t>P</w:t>
      </w:r>
      <w:r w:rsidR="00A26FEF" w:rsidRPr="00A26FEF">
        <w:rPr>
          <w:i/>
          <w:color w:val="000000"/>
          <w:sz w:val="20"/>
          <w:szCs w:val="20"/>
        </w:rPr>
        <w:t xml:space="preserve">roblem </w:t>
      </w:r>
      <w:r w:rsidR="00A26FEF" w:rsidRPr="00A26FEF">
        <w:rPr>
          <w:i/>
          <w:color w:val="000000"/>
          <w:sz w:val="20"/>
          <w:szCs w:val="20"/>
          <w:lang w:val="en-US"/>
        </w:rPr>
        <w:t>F</w:t>
      </w:r>
      <w:r w:rsidR="00A26FEF" w:rsidRPr="00A26FEF">
        <w:rPr>
          <w:i/>
          <w:color w:val="000000"/>
          <w:sz w:val="20"/>
          <w:szCs w:val="20"/>
        </w:rPr>
        <w:t xml:space="preserve">ocused </w:t>
      </w:r>
      <w:r w:rsidR="00A26FEF" w:rsidRPr="00A26FEF">
        <w:rPr>
          <w:i/>
          <w:color w:val="000000"/>
          <w:sz w:val="20"/>
          <w:szCs w:val="20"/>
          <w:lang w:val="en-US"/>
        </w:rPr>
        <w:t>C</w:t>
      </w:r>
      <w:r w:rsidR="00A26FEF" w:rsidRPr="00A26FEF">
        <w:rPr>
          <w:i/>
          <w:color w:val="000000"/>
          <w:sz w:val="20"/>
          <w:szCs w:val="20"/>
        </w:rPr>
        <w:t xml:space="preserve">oping </w:t>
      </w:r>
      <w:r w:rsidR="00A26FEF" w:rsidRPr="00A26FEF">
        <w:rPr>
          <w:i/>
          <w:color w:val="000000"/>
          <w:sz w:val="20"/>
          <w:szCs w:val="20"/>
          <w:lang w:val="en-US"/>
        </w:rPr>
        <w:t>P</w:t>
      </w:r>
      <w:r w:rsidR="00A26FEF" w:rsidRPr="00A26FEF">
        <w:rPr>
          <w:i/>
          <w:color w:val="000000"/>
          <w:sz w:val="20"/>
          <w:szCs w:val="20"/>
        </w:rPr>
        <w:t>ada Mahasiswa Universitas Muhammadiyah Sidoarjo Yang Bekerja</w:t>
      </w:r>
      <w:r w:rsidR="00ED1D7D">
        <w:rPr>
          <w:i/>
          <w:color w:val="000000"/>
          <w:sz w:val="20"/>
          <w:szCs w:val="20"/>
          <w:lang w:val="en-US"/>
        </w:rPr>
        <w:t xml:space="preserve">. </w:t>
      </w:r>
      <w:proofErr w:type="spellStart"/>
      <w:r w:rsidR="00ED1D7D">
        <w:rPr>
          <w:i/>
          <w:color w:val="000000"/>
          <w:sz w:val="20"/>
          <w:szCs w:val="20"/>
          <w:lang w:val="en-US"/>
        </w:rPr>
        <w:t>Jenis</w:t>
      </w:r>
      <w:proofErr w:type="spellEnd"/>
      <w:r w:rsidR="00ED1D7D">
        <w:rPr>
          <w:i/>
          <w:color w:val="000000"/>
          <w:sz w:val="20"/>
          <w:szCs w:val="20"/>
          <w:lang w:val="en-US"/>
        </w:rPr>
        <w:t xml:space="preserve"> </w:t>
      </w:r>
      <w:proofErr w:type="spellStart"/>
      <w:r w:rsidR="00ED1D7D">
        <w:rPr>
          <w:i/>
          <w:color w:val="000000"/>
          <w:sz w:val="20"/>
          <w:szCs w:val="20"/>
          <w:lang w:val="en-US"/>
        </w:rPr>
        <w:t>penelitian</w:t>
      </w:r>
      <w:proofErr w:type="spellEnd"/>
      <w:r w:rsidR="00ED1D7D">
        <w:rPr>
          <w:i/>
          <w:color w:val="000000"/>
          <w:sz w:val="20"/>
          <w:szCs w:val="20"/>
          <w:lang w:val="en-US"/>
        </w:rPr>
        <w:t xml:space="preserve"> </w:t>
      </w:r>
      <w:proofErr w:type="spellStart"/>
      <w:r w:rsidR="00ED1D7D">
        <w:rPr>
          <w:i/>
          <w:color w:val="000000"/>
          <w:sz w:val="20"/>
          <w:szCs w:val="20"/>
          <w:lang w:val="en-US"/>
        </w:rPr>
        <w:t>ini</w:t>
      </w:r>
      <w:proofErr w:type="spellEnd"/>
      <w:r w:rsidR="00ED1D7D">
        <w:rPr>
          <w:i/>
          <w:color w:val="000000"/>
          <w:sz w:val="20"/>
          <w:szCs w:val="20"/>
          <w:lang w:val="en-US"/>
        </w:rPr>
        <w:t xml:space="preserve"> </w:t>
      </w:r>
      <w:proofErr w:type="spellStart"/>
      <w:r w:rsidR="00ED1D7D">
        <w:rPr>
          <w:i/>
          <w:color w:val="000000"/>
          <w:sz w:val="20"/>
          <w:szCs w:val="20"/>
          <w:lang w:val="en-US"/>
        </w:rPr>
        <w:t>menggunakan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kuantitatif</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regresi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yakni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regresi</w:t>
      </w:r>
      <w:proofErr w:type="spellEnd"/>
      <w:r w:rsidR="00A26FEF" w:rsidRPr="00A26FEF">
        <w:rPr>
          <w:i/>
          <w:color w:val="000000"/>
          <w:sz w:val="20"/>
          <w:szCs w:val="20"/>
          <w:lang w:val="en-US"/>
        </w:rPr>
        <w:t xml:space="preserve"> linier </w:t>
      </w:r>
      <w:proofErr w:type="spellStart"/>
      <w:r w:rsidR="00A26FEF" w:rsidRPr="00A26FEF">
        <w:rPr>
          <w:i/>
          <w:color w:val="000000"/>
          <w:sz w:val="20"/>
          <w:szCs w:val="20"/>
          <w:lang w:val="en-US"/>
        </w:rPr>
        <w:t>berganda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Dengan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sampel</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berjumlah</w:t>
      </w:r>
      <w:proofErr w:type="spellEnd"/>
      <w:r w:rsidR="00A26FEF" w:rsidRPr="00A26FEF">
        <w:rPr>
          <w:i/>
          <w:color w:val="000000"/>
          <w:sz w:val="20"/>
          <w:szCs w:val="20"/>
          <w:lang w:val="en-US"/>
        </w:rPr>
        <w:t xml:space="preserve"> 375 </w:t>
      </w:r>
      <w:proofErr w:type="spellStart"/>
      <w:r w:rsidR="00A26FEF" w:rsidRPr="00A26FEF">
        <w:rPr>
          <w:i/>
          <w:color w:val="000000"/>
          <w:sz w:val="20"/>
          <w:szCs w:val="20"/>
          <w:lang w:val="en-US"/>
        </w:rPr>
        <w:t>dari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jumlah</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populasi</w:t>
      </w:r>
      <w:proofErr w:type="spellEnd"/>
      <w:r w:rsidR="00A26FEF" w:rsidRPr="00A26FEF">
        <w:rPr>
          <w:i/>
          <w:color w:val="000000"/>
          <w:sz w:val="20"/>
          <w:szCs w:val="20"/>
          <w:lang w:val="en-US"/>
        </w:rPr>
        <w:t xml:space="preserve"> 12.730 </w:t>
      </w:r>
      <w:proofErr w:type="spellStart"/>
      <w:r w:rsidR="00A26FEF" w:rsidRPr="00A26FEF">
        <w:rPr>
          <w:i/>
          <w:color w:val="000000"/>
          <w:sz w:val="20"/>
          <w:szCs w:val="20"/>
          <w:lang w:val="en-US"/>
        </w:rPr>
        <w:t>Mahasiswa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Pemilihan</w:t>
      </w:r>
      <w:proofErr w:type="spellEnd"/>
      <w:r w:rsidR="00A26FEF" w:rsidRPr="00A26FEF">
        <w:rPr>
          <w:i/>
          <w:color w:val="000000"/>
          <w:sz w:val="20"/>
          <w:szCs w:val="20"/>
          <w:lang w:val="en-US"/>
        </w:rPr>
        <w:t xml:space="preserve"> sample </w:t>
      </w:r>
      <w:proofErr w:type="spellStart"/>
      <w:r w:rsidR="00A26FEF" w:rsidRPr="00A26FEF">
        <w:rPr>
          <w:i/>
          <w:color w:val="000000"/>
          <w:sz w:val="20"/>
          <w:szCs w:val="20"/>
          <w:lang w:val="en-US"/>
        </w:rPr>
        <w:t>dengan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teknik</w:t>
      </w:r>
      <w:proofErr w:type="spellEnd"/>
      <w:r w:rsidR="00A26FEF" w:rsidRPr="00A26FEF">
        <w:rPr>
          <w:i/>
          <w:color w:val="000000"/>
          <w:sz w:val="20"/>
          <w:szCs w:val="20"/>
          <w:lang w:val="en-US"/>
        </w:rPr>
        <w:t xml:space="preserve"> T</w:t>
      </w:r>
      <w:r w:rsidR="00A26FEF" w:rsidRPr="00A26FEF">
        <w:rPr>
          <w:i/>
          <w:color w:val="000000"/>
          <w:sz w:val="20"/>
          <w:szCs w:val="20"/>
        </w:rPr>
        <w:t>eknik sampling pada penelitian ini menggunakan accidental sampling yang mana subjek dipilih berdasarkan kebetulan ataupun kedekatan dengan peneliti yang memiliki kriteria yang sesuai</w:t>
      </w:r>
      <w:r w:rsidR="00A26FEF" w:rsidRPr="00A26FEF">
        <w:rPr>
          <w:i/>
          <w:color w:val="000000"/>
          <w:sz w:val="20"/>
          <w:szCs w:val="20"/>
          <w:lang w:val="en-US"/>
        </w:rPr>
        <w:t xml:space="preserve">. </w:t>
      </w:r>
      <w:proofErr w:type="spellStart"/>
      <w:r w:rsidR="00A26FEF" w:rsidRPr="00A26FEF">
        <w:rPr>
          <w:i/>
          <w:color w:val="000000"/>
          <w:sz w:val="20"/>
          <w:szCs w:val="20"/>
          <w:lang w:val="en-US"/>
        </w:rPr>
        <w:t>Alat</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ukur</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dalam</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penelitian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ini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menggunakan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skala</w:t>
      </w:r>
      <w:proofErr w:type="spellEnd"/>
      <w:r w:rsidR="00A26FEF" w:rsidRPr="00A26FEF">
        <w:rPr>
          <w:i/>
          <w:color w:val="000000"/>
          <w:sz w:val="20"/>
          <w:szCs w:val="20"/>
          <w:lang w:val="en-US"/>
        </w:rPr>
        <w:t xml:space="preserve"> Social skill </w:t>
      </w:r>
      <w:proofErr w:type="spellStart"/>
      <w:r w:rsidR="00A26FEF" w:rsidRPr="00A26FEF">
        <w:rPr>
          <w:i/>
          <w:color w:val="000000"/>
          <w:sz w:val="20"/>
          <w:szCs w:val="20"/>
          <w:lang w:val="en-US"/>
        </w:rPr>
        <w:t>Dengan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skor</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reliabilitas</w:t>
      </w:r>
      <w:proofErr w:type="spellEnd"/>
      <w:r w:rsidR="00A26FEF" w:rsidRPr="00A26FEF">
        <w:rPr>
          <w:i/>
          <w:color w:val="000000"/>
          <w:sz w:val="20"/>
          <w:szCs w:val="20"/>
          <w:lang w:val="en-US"/>
        </w:rPr>
        <w:t xml:space="preserve"> 0,891, </w:t>
      </w:r>
      <w:proofErr w:type="spellStart"/>
      <w:r w:rsidR="00A26FEF" w:rsidRPr="00A26FEF">
        <w:rPr>
          <w:i/>
          <w:color w:val="000000"/>
          <w:sz w:val="20"/>
          <w:szCs w:val="20"/>
          <w:lang w:val="en-US"/>
        </w:rPr>
        <w:t>skala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optimisme</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dengan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skor</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reliabilitas</w:t>
      </w:r>
      <w:proofErr w:type="spellEnd"/>
      <w:r w:rsidR="00A26FEF" w:rsidRPr="00A26FEF">
        <w:rPr>
          <w:i/>
          <w:color w:val="000000"/>
          <w:sz w:val="20"/>
          <w:szCs w:val="20"/>
          <w:lang w:val="en-US"/>
        </w:rPr>
        <w:t xml:space="preserve"> 0,919 Dan </w:t>
      </w:r>
      <w:proofErr w:type="spellStart"/>
      <w:r w:rsidR="00A26FEF" w:rsidRPr="00A26FEF">
        <w:rPr>
          <w:i/>
          <w:color w:val="000000"/>
          <w:sz w:val="20"/>
          <w:szCs w:val="20"/>
          <w:lang w:val="en-US"/>
        </w:rPr>
        <w:t>skala</w:t>
      </w:r>
      <w:proofErr w:type="spellEnd"/>
      <w:r w:rsidR="00A26FEF" w:rsidRPr="00A26FEF">
        <w:rPr>
          <w:i/>
          <w:color w:val="000000"/>
          <w:sz w:val="20"/>
          <w:szCs w:val="20"/>
          <w:lang w:val="en-US"/>
        </w:rPr>
        <w:t xml:space="preserve"> problem focused coping </w:t>
      </w:r>
      <w:proofErr w:type="spellStart"/>
      <w:r w:rsidR="00A26FEF" w:rsidRPr="00A26FEF">
        <w:rPr>
          <w:i/>
          <w:color w:val="000000"/>
          <w:sz w:val="20"/>
          <w:szCs w:val="20"/>
          <w:lang w:val="en-US"/>
        </w:rPr>
        <w:t>skor</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reliabilitasnya</w:t>
      </w:r>
      <w:proofErr w:type="spellEnd"/>
      <w:r w:rsidR="00A26FEF" w:rsidRPr="00A26FEF">
        <w:rPr>
          <w:i/>
          <w:color w:val="000000"/>
          <w:sz w:val="20"/>
          <w:szCs w:val="20"/>
          <w:lang w:val="en-US"/>
        </w:rPr>
        <w:t xml:space="preserve"> 0,907 </w:t>
      </w:r>
      <w:proofErr w:type="spellStart"/>
      <w:r w:rsidR="00A26FEF" w:rsidRPr="00A26FEF">
        <w:rPr>
          <w:i/>
          <w:color w:val="000000"/>
          <w:sz w:val="20"/>
          <w:szCs w:val="20"/>
          <w:lang w:val="en-US"/>
        </w:rPr>
        <w:t>Seanjutnya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ananlisa</w:t>
      </w:r>
      <w:proofErr w:type="spellEnd"/>
      <w:r w:rsidR="00A26FEF" w:rsidRPr="00A26FEF">
        <w:rPr>
          <w:i/>
          <w:color w:val="000000"/>
          <w:sz w:val="20"/>
          <w:szCs w:val="20"/>
          <w:lang w:val="en-US"/>
        </w:rPr>
        <w:t xml:space="preserve"> data </w:t>
      </w:r>
      <w:proofErr w:type="spellStart"/>
      <w:r w:rsidR="00A26FEF" w:rsidRPr="00A26FEF">
        <w:rPr>
          <w:i/>
          <w:color w:val="000000"/>
          <w:sz w:val="20"/>
          <w:szCs w:val="20"/>
          <w:lang w:val="en-US"/>
        </w:rPr>
        <w:t>menggunakan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uji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regresi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berganda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Hasil</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penelitiannya</w:t>
      </w:r>
      <w:proofErr w:type="spellEnd"/>
      <w:r w:rsidR="00A26FEF" w:rsidRPr="00A26FEF">
        <w:rPr>
          <w:i/>
          <w:color w:val="000000"/>
          <w:sz w:val="20"/>
          <w:szCs w:val="20"/>
        </w:rPr>
        <w:t xml:space="preserve"> </w:t>
      </w:r>
      <w:proofErr w:type="spellStart"/>
      <w:r w:rsidR="00A26FEF" w:rsidRPr="00A26FEF">
        <w:rPr>
          <w:i/>
          <w:color w:val="000000"/>
          <w:sz w:val="20"/>
          <w:szCs w:val="20"/>
          <w:lang w:val="en-US"/>
        </w:rPr>
        <w:t>dapat</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disimpulkan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bahwa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terdapat</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hubungan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positif</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antara</w:t>
      </w:r>
      <w:proofErr w:type="spellEnd"/>
      <w:r w:rsidR="00A26FEF" w:rsidRPr="00A26FEF">
        <w:rPr>
          <w:i/>
          <w:color w:val="000000"/>
          <w:sz w:val="20"/>
          <w:szCs w:val="20"/>
          <w:lang w:val="en-US"/>
        </w:rPr>
        <w:t xml:space="preserve"> optimism </w:t>
      </w:r>
      <w:proofErr w:type="spellStart"/>
      <w:r w:rsidR="00A26FEF" w:rsidRPr="00A26FEF">
        <w:rPr>
          <w:i/>
          <w:color w:val="000000"/>
          <w:sz w:val="20"/>
          <w:szCs w:val="20"/>
          <w:lang w:val="en-US"/>
        </w:rPr>
        <w:t>dengan</w:t>
      </w:r>
      <w:proofErr w:type="spellEnd"/>
      <w:r w:rsidR="00A26FEF" w:rsidRPr="00A26FEF">
        <w:rPr>
          <w:i/>
          <w:color w:val="000000"/>
          <w:sz w:val="20"/>
          <w:szCs w:val="20"/>
          <w:lang w:val="en-US"/>
        </w:rPr>
        <w:t xml:space="preserve"> problem focused coping. Dari </w:t>
      </w:r>
      <w:proofErr w:type="spellStart"/>
      <w:r w:rsidR="00A26FEF" w:rsidRPr="00A26FEF">
        <w:rPr>
          <w:i/>
          <w:color w:val="000000"/>
          <w:sz w:val="20"/>
          <w:szCs w:val="20"/>
          <w:lang w:val="en-US"/>
        </w:rPr>
        <w:t>kedua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variabel</w:t>
      </w:r>
      <w:proofErr w:type="spellEnd"/>
      <w:r w:rsidR="00A26FEF" w:rsidRPr="00A26FEF">
        <w:rPr>
          <w:i/>
          <w:color w:val="000000"/>
          <w:sz w:val="20"/>
          <w:szCs w:val="20"/>
          <w:lang w:val="en-US"/>
        </w:rPr>
        <w:t xml:space="preserve"> yang paling </w:t>
      </w:r>
      <w:proofErr w:type="spellStart"/>
      <w:r w:rsidR="00A26FEF" w:rsidRPr="00A26FEF">
        <w:rPr>
          <w:i/>
          <w:color w:val="000000"/>
          <w:sz w:val="20"/>
          <w:szCs w:val="20"/>
          <w:lang w:val="en-US"/>
        </w:rPr>
        <w:t>mempengaruhi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terhadap</w:t>
      </w:r>
      <w:proofErr w:type="spellEnd"/>
      <w:r w:rsidR="00A26FEF" w:rsidRPr="00A26FEF">
        <w:rPr>
          <w:i/>
          <w:color w:val="000000"/>
          <w:sz w:val="20"/>
          <w:szCs w:val="20"/>
          <w:lang w:val="en-US"/>
        </w:rPr>
        <w:t xml:space="preserve"> problem focused coping </w:t>
      </w:r>
      <w:proofErr w:type="spellStart"/>
      <w:r w:rsidR="00A26FEF" w:rsidRPr="00A26FEF">
        <w:rPr>
          <w:i/>
          <w:color w:val="000000"/>
          <w:sz w:val="20"/>
          <w:szCs w:val="20"/>
          <w:lang w:val="en-US"/>
        </w:rPr>
        <w:t>adalah</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optimisme</w:t>
      </w:r>
      <w:proofErr w:type="spellEnd"/>
      <w:r w:rsidR="00A26FEF" w:rsidRPr="00A26FEF">
        <w:rPr>
          <w:i/>
          <w:color w:val="000000"/>
          <w:sz w:val="20"/>
          <w:szCs w:val="20"/>
          <w:lang w:val="en-US"/>
        </w:rPr>
        <w:t xml:space="preserve"> (t= 4.256; </w:t>
      </w:r>
      <w:proofErr w:type="spellStart"/>
      <w:r w:rsidR="00A26FEF" w:rsidRPr="00A26FEF">
        <w:rPr>
          <w:i/>
          <w:color w:val="000000"/>
          <w:sz w:val="20"/>
          <w:szCs w:val="20"/>
          <w:lang w:val="en-US"/>
        </w:rPr>
        <w:t>dengan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nilai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signifikan</w:t>
      </w:r>
      <w:proofErr w:type="spellEnd"/>
      <w:r w:rsidR="00A26FEF" w:rsidRPr="00A26FEF">
        <w:rPr>
          <w:i/>
          <w:color w:val="000000"/>
          <w:sz w:val="20"/>
          <w:szCs w:val="20"/>
          <w:lang w:val="en-US"/>
        </w:rPr>
        <w:t xml:space="preserve"> p = 0.005 &gt; .001 &lt; 0.05). </w:t>
      </w:r>
      <w:proofErr w:type="spellStart"/>
      <w:proofErr w:type="gramStart"/>
      <w:r w:rsidR="00A26FEF" w:rsidRPr="00A26FEF">
        <w:rPr>
          <w:i/>
          <w:color w:val="000000"/>
          <w:sz w:val="20"/>
          <w:szCs w:val="20"/>
          <w:lang w:val="en-US"/>
        </w:rPr>
        <w:t>semakin</w:t>
      </w:r>
      <w:proofErr w:type="spellEnd"/>
      <w:proofErr w:type="gramEnd"/>
      <w:r w:rsidR="00A26FEF" w:rsidRPr="00A26FEF">
        <w:rPr>
          <w:i/>
          <w:color w:val="000000"/>
          <w:sz w:val="20"/>
          <w:szCs w:val="20"/>
          <w:lang w:val="en-US"/>
        </w:rPr>
        <w:t xml:space="preserve"> </w:t>
      </w:r>
      <w:proofErr w:type="spellStart"/>
      <w:r w:rsidR="00A26FEF" w:rsidRPr="00A26FEF">
        <w:rPr>
          <w:i/>
          <w:color w:val="000000"/>
          <w:sz w:val="20"/>
          <w:szCs w:val="20"/>
          <w:lang w:val="en-US"/>
        </w:rPr>
        <w:t>tinggi</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optimisme</w:t>
      </w:r>
      <w:proofErr w:type="spellEnd"/>
      <w:r w:rsidR="00A26FEF" w:rsidRPr="00A26FEF">
        <w:rPr>
          <w:i/>
          <w:color w:val="000000"/>
          <w:sz w:val="20"/>
          <w:szCs w:val="20"/>
          <w:lang w:val="en-US"/>
        </w:rPr>
        <w:t xml:space="preserve"> yang </w:t>
      </w:r>
      <w:proofErr w:type="spellStart"/>
      <w:r w:rsidR="00A26FEF" w:rsidRPr="00A26FEF">
        <w:rPr>
          <w:i/>
          <w:color w:val="000000"/>
          <w:sz w:val="20"/>
          <w:szCs w:val="20"/>
          <w:lang w:val="en-US"/>
        </w:rPr>
        <w:t>diterapkan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maka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semakin</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besar</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kemungkinan</w:t>
      </w:r>
      <w:proofErr w:type="spellEnd"/>
      <w:r w:rsidR="00A26FEF" w:rsidRPr="00A26FEF">
        <w:rPr>
          <w:i/>
          <w:color w:val="000000"/>
          <w:sz w:val="20"/>
          <w:szCs w:val="20"/>
          <w:lang w:val="en-US"/>
        </w:rPr>
        <w:t xml:space="preserve"> problem focused coping </w:t>
      </w:r>
      <w:proofErr w:type="spellStart"/>
      <w:r w:rsidR="00A26FEF" w:rsidRPr="00A26FEF">
        <w:rPr>
          <w:i/>
          <w:color w:val="000000"/>
          <w:sz w:val="20"/>
          <w:szCs w:val="20"/>
          <w:lang w:val="en-US"/>
        </w:rPr>
        <w:t>pada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mahasiswa</w:t>
      </w:r>
      <w:proofErr w:type="spellEnd"/>
      <w:r w:rsidR="00A26FEF" w:rsidRPr="00A26FEF">
        <w:rPr>
          <w:i/>
          <w:color w:val="000000"/>
          <w:sz w:val="20"/>
          <w:szCs w:val="20"/>
          <w:lang w:val="en-US"/>
        </w:rPr>
        <w:t xml:space="preserve"> </w:t>
      </w:r>
      <w:proofErr w:type="spellStart"/>
      <w:r w:rsidR="00A26FEF" w:rsidRPr="00A26FEF">
        <w:rPr>
          <w:i/>
          <w:color w:val="000000"/>
          <w:sz w:val="20"/>
          <w:szCs w:val="20"/>
          <w:lang w:val="en-US"/>
        </w:rPr>
        <w:t>bekerja</w:t>
      </w:r>
      <w:proofErr w:type="spellEnd"/>
      <w:r w:rsidR="00A26FEF" w:rsidRPr="00A26FEF">
        <w:rPr>
          <w:i/>
          <w:color w:val="000000"/>
          <w:sz w:val="20"/>
          <w:szCs w:val="20"/>
          <w:lang w:val="en-US"/>
        </w:rPr>
        <w:t xml:space="preserve">. </w:t>
      </w:r>
      <w:r w:rsidR="00A26FEF" w:rsidRPr="00A26FEF">
        <w:rPr>
          <w:i/>
          <w:color w:val="000000"/>
          <w:sz w:val="20"/>
          <w:szCs w:val="20"/>
        </w:rPr>
        <w:t xml:space="preserve">Oleh karena itu, dapat disimpulkan bahwa terdapat hubungan positif. antara optimisme dan social skill dengan problem focused coping. Hal ini menunjukkan hipotesa yang menyatakan bahwa optimisme dan sosial skill dengan problem focused coping dapat diterima. </w:t>
      </w:r>
    </w:p>
    <w:p w:rsidR="00842C4D" w:rsidRDefault="00842C4D">
      <w:pPr>
        <w:keepNext/>
        <w:pBdr>
          <w:top w:val="nil"/>
          <w:left w:val="nil"/>
          <w:bottom w:val="nil"/>
          <w:right w:val="nil"/>
          <w:between w:val="nil"/>
        </w:pBdr>
        <w:ind w:right="4" w:hanging="567"/>
        <w:jc w:val="both"/>
        <w:rPr>
          <w:i/>
          <w:smallCaps/>
          <w:color w:val="000000"/>
          <w:sz w:val="20"/>
          <w:szCs w:val="20"/>
        </w:rPr>
      </w:pPr>
    </w:p>
    <w:p w:rsidR="0033730A" w:rsidRPr="0033730A" w:rsidRDefault="000F6C23" w:rsidP="0033730A">
      <w:pPr>
        <w:keepNext/>
        <w:pBdr>
          <w:top w:val="nil"/>
          <w:left w:val="nil"/>
          <w:bottom w:val="nil"/>
          <w:right w:val="nil"/>
          <w:between w:val="nil"/>
        </w:pBdr>
        <w:tabs>
          <w:tab w:val="left" w:pos="0"/>
        </w:tabs>
        <w:spacing w:before="58"/>
        <w:ind w:right="4" w:hanging="567"/>
        <w:jc w:val="both"/>
        <w:rPr>
          <w:i/>
          <w:color w:val="000000"/>
          <w:sz w:val="20"/>
          <w:szCs w:val="20"/>
        </w:rPr>
      </w:pPr>
      <w:r>
        <w:rPr>
          <w:b/>
          <w:i/>
          <w:color w:val="000000"/>
          <w:sz w:val="20"/>
          <w:szCs w:val="20"/>
        </w:rPr>
        <w:t xml:space="preserve">Kata Kunci - </w:t>
      </w:r>
      <w:r w:rsidR="0033730A" w:rsidRPr="0033730A">
        <w:rPr>
          <w:i/>
          <w:color w:val="000000"/>
          <w:sz w:val="20"/>
          <w:szCs w:val="20"/>
        </w:rPr>
        <w:t>Problem Focused Coping ; Keterampilan Sosial, Optimisme ; Mahasiswa</w:t>
      </w:r>
    </w:p>
    <w:p w:rsidR="00842C4D" w:rsidRDefault="00842C4D">
      <w:pPr>
        <w:keepNext/>
        <w:pBdr>
          <w:top w:val="nil"/>
          <w:left w:val="nil"/>
          <w:bottom w:val="nil"/>
          <w:right w:val="nil"/>
          <w:between w:val="nil"/>
        </w:pBdr>
        <w:tabs>
          <w:tab w:val="left" w:pos="0"/>
        </w:tabs>
        <w:spacing w:before="58"/>
        <w:ind w:right="4" w:hanging="567"/>
        <w:jc w:val="both"/>
        <w:rPr>
          <w:i/>
          <w:color w:val="000000"/>
          <w:sz w:val="20"/>
          <w:szCs w:val="20"/>
        </w:rPr>
        <w:sectPr w:rsidR="00842C4D">
          <w:type w:val="continuous"/>
          <w:pgSz w:w="11906" w:h="16838"/>
          <w:pgMar w:top="1701" w:right="1134" w:bottom="1701" w:left="1412" w:header="1134" w:footer="720" w:gutter="0"/>
          <w:cols w:space="720"/>
        </w:sectPr>
      </w:pPr>
    </w:p>
    <w:p w:rsidR="00842C4D" w:rsidRDefault="000F6C23">
      <w:pPr>
        <w:pStyle w:val="Heading1"/>
        <w:numPr>
          <w:ilvl w:val="0"/>
          <w:numId w:val="3"/>
        </w:numPr>
        <w:rPr>
          <w:sz w:val="24"/>
          <w:szCs w:val="24"/>
        </w:rPr>
      </w:pPr>
      <w:r>
        <w:rPr>
          <w:sz w:val="24"/>
          <w:szCs w:val="24"/>
        </w:rPr>
        <w:t xml:space="preserve">I. Pendahuluan </w:t>
      </w:r>
    </w:p>
    <w:p w:rsidR="0033730A" w:rsidRPr="0033730A" w:rsidRDefault="0033730A" w:rsidP="0033730A">
      <w:pPr>
        <w:pBdr>
          <w:top w:val="nil"/>
          <w:left w:val="nil"/>
          <w:bottom w:val="nil"/>
          <w:right w:val="nil"/>
          <w:between w:val="nil"/>
        </w:pBdr>
        <w:ind w:firstLine="288"/>
        <w:jc w:val="both"/>
        <w:rPr>
          <w:color w:val="000000"/>
          <w:sz w:val="20"/>
          <w:szCs w:val="20"/>
        </w:rPr>
      </w:pPr>
      <w:r w:rsidRPr="0033730A">
        <w:rPr>
          <w:color w:val="000000"/>
          <w:sz w:val="20"/>
          <w:szCs w:val="20"/>
        </w:rPr>
        <w:t xml:space="preserve">Seseorang yang berstatus mahasiswa memiliki kebanggaan tersendiri karena mereka memiliki kesempatan untuk belajar di perguruan tinggi. Tanggung jawab terbaik sebagai pelajar/mahasiswa perkuliahan adalah lulus tepat waktu dan mendapatkan gelar sarjananya. Sebagai mahasiswa yang aktif, dalam pembelajaran mereka harus mengikuti </w:t>
      </w:r>
      <w:r w:rsidRPr="0033730A">
        <w:rPr>
          <w:color w:val="000000"/>
          <w:sz w:val="20"/>
          <w:szCs w:val="20"/>
        </w:rPr>
        <w:lastRenderedPageBreak/>
        <w:t>banyak aktivitas kuliah, seperti proses pembelajaran dan menerima tugas individu dan kelompok dari dosen setiap pertemuan perkuliahan. Tidak jarang, mahasiswa mengeluh tentang jadwal yang padat antara perkuliahan dan pekerjaan mereka, yang membuat mereka kesulitan menyelesaikan tugas kuliah. Mahasiswa yang tidak bisa menyelesaikan tugas perkuliahan akan menjadikan beban tersendiri bagi mahasiswa, sehingga beban dan keluh kesah mahasiswa yang tidak bisa menyelesaikan tugasnya yang di tampakkan menjadi suatu gejala yang menunjukkan bahwa mahasiswa mengalami gejala stress. Menurut Brech stres sebagai gangguan fisik dan mental yang disebabkan oleh perubahan dan tuntutan kehidupan, yang dipengaruhi baik oleh lingkungan maupun pen</w:t>
      </w:r>
      <w:r w:rsidR="008C2951">
        <w:rPr>
          <w:color w:val="000000"/>
          <w:sz w:val="20"/>
          <w:szCs w:val="20"/>
        </w:rPr>
        <w:t xml:space="preserve">ampilan individu di dalamnya </w:t>
      </w:r>
      <w:r w:rsidR="008C2951">
        <w:rPr>
          <w:color w:val="000000"/>
          <w:sz w:val="20"/>
          <w:szCs w:val="20"/>
        </w:rPr>
        <w:fldChar w:fldCharType="begin" w:fldLock="1"/>
      </w:r>
      <w:r w:rsidR="008C2951">
        <w:rPr>
          <w:color w:val="000000"/>
          <w:sz w:val="20"/>
          <w:szCs w:val="20"/>
        </w:rPr>
        <w:instrText>ADDIN CSL_CITATION {"citationItems":[{"id":"ITEM-1","itemData":{"author":[{"dropping-particle":"","family":"Khriste Dea Valentsia","given":"Gabriella","non-dropping-particle":"","parse-names":false,"suffix":""},{"dropping-particle":"","family":"Wijono","given":"Sutarto","non-dropping-particle":"","parse-names":false,"suffix":""},{"dropping-particle":"","family":"Kristen Satya Wacana","given":"Universitas","non-dropping-particle":"","parse-names":false,"suffix":""},{"dropping-particle":"","family":"Tengah","given":"Jawa","non-dropping-particle":"","parse-names":false,"suffix":""}],"container-title":"Jurnal Ilmu Pendidikan","id":"ITEM-1","issued":{"date-parts":[["2020"]]},"number-of-pages":"15-22","title":"Optimisme Dengan Problem Focused Coping Pada Mahasiswa Yang Sedang Mengerjakan Tugas Akhir","type":"report","volume":"2"},"uris":["http://www.mendeley.com/documents/?uuid=77d84239-f399-387b-a7c5-1c71963bc2eb"]}],"mendeley":{"formattedCitation":"[1]","plainTextFormattedCitation":"[1]","previouslyFormattedCitation":"[1]"},"properties":{"noteIndex":0},"schema":"https://github.com/citation-style-language/schema/raw/master/csl-citation.json"}</w:instrText>
      </w:r>
      <w:r w:rsidR="008C2951">
        <w:rPr>
          <w:color w:val="000000"/>
          <w:sz w:val="20"/>
          <w:szCs w:val="20"/>
        </w:rPr>
        <w:fldChar w:fldCharType="separate"/>
      </w:r>
      <w:r w:rsidR="008C2951" w:rsidRPr="008C2951">
        <w:rPr>
          <w:noProof/>
          <w:color w:val="000000"/>
          <w:sz w:val="20"/>
          <w:szCs w:val="20"/>
        </w:rPr>
        <w:t>[1]</w:t>
      </w:r>
      <w:r w:rsidR="008C2951">
        <w:rPr>
          <w:color w:val="000000"/>
          <w:sz w:val="20"/>
          <w:szCs w:val="20"/>
        </w:rPr>
        <w:fldChar w:fldCharType="end"/>
      </w:r>
      <w:r w:rsidRPr="0033730A">
        <w:rPr>
          <w:color w:val="000000"/>
          <w:sz w:val="20"/>
          <w:szCs w:val="20"/>
        </w:rPr>
        <w:t>.</w:t>
      </w:r>
    </w:p>
    <w:p w:rsidR="0033730A" w:rsidRPr="0033730A" w:rsidRDefault="0033730A" w:rsidP="0033730A">
      <w:pPr>
        <w:pBdr>
          <w:top w:val="nil"/>
          <w:left w:val="nil"/>
          <w:bottom w:val="nil"/>
          <w:right w:val="nil"/>
          <w:between w:val="nil"/>
        </w:pBdr>
        <w:ind w:firstLine="288"/>
        <w:jc w:val="both"/>
        <w:rPr>
          <w:color w:val="000000"/>
          <w:sz w:val="20"/>
          <w:szCs w:val="20"/>
        </w:rPr>
      </w:pPr>
    </w:p>
    <w:p w:rsidR="0033730A" w:rsidRPr="0033730A" w:rsidRDefault="0033730A" w:rsidP="0033730A">
      <w:pPr>
        <w:pBdr>
          <w:top w:val="nil"/>
          <w:left w:val="nil"/>
          <w:bottom w:val="nil"/>
          <w:right w:val="nil"/>
          <w:between w:val="nil"/>
        </w:pBdr>
        <w:ind w:firstLine="288"/>
        <w:jc w:val="both"/>
        <w:rPr>
          <w:color w:val="000000"/>
          <w:sz w:val="20"/>
          <w:szCs w:val="20"/>
        </w:rPr>
      </w:pPr>
      <w:r w:rsidRPr="0033730A">
        <w:rPr>
          <w:color w:val="000000"/>
          <w:sz w:val="20"/>
          <w:szCs w:val="20"/>
        </w:rPr>
        <w:t>Sebagian mahasiswa selain menjalani perkuliahan saja banyak juga mahasiswa yang memilih untuk bekerja sambil kuliah. Dengan adanya tuntutan bekerja dan perkuliahan mahasiswa lebih tertekan karena adanya tanggung jawab lebih yang menyebabkan mahasiswa merasa str</w:t>
      </w:r>
      <w:r w:rsidR="008C2951">
        <w:rPr>
          <w:color w:val="000000"/>
          <w:sz w:val="20"/>
          <w:szCs w:val="20"/>
        </w:rPr>
        <w:t xml:space="preserve">es. Menurut Abdulghani dalam </w:t>
      </w:r>
      <w:r w:rsidR="008C2951">
        <w:rPr>
          <w:color w:val="000000"/>
          <w:sz w:val="20"/>
          <w:szCs w:val="20"/>
        </w:rPr>
        <w:fldChar w:fldCharType="begin" w:fldLock="1"/>
      </w:r>
      <w:r w:rsidR="008C2951">
        <w:rPr>
          <w:color w:val="000000"/>
          <w:sz w:val="20"/>
          <w:szCs w:val="20"/>
        </w:rPr>
        <w:instrText>ADDIN CSL_CITATION {"citationItems":[{"id":"ITEM-1","itemData":{"DOI":"10.15575/psy.v5i1.2282","ISSN":"2356-3591","abstract":"Students often experience stress that comes from academic activities. For final-year students, finishing a thesis often become a stressor. Symptoms of stress in students are feeling tired, anxious, not eager to do the thesis. The impact is the thesis is delayed and the students chose to forget it, avoided their lecturers, complained in the social media about the difficulties encountered and ultimately delayed the study period. When experiencing stress, students share their problems to the peer group to get a solution or just to relieve his feelings, called self disclosure. This study aims to determine the influence of self disclosure on stress levels, using method of correlation with simple linear regression analysis. The measuring instrument were the Revised Self Disclosure Scale and the Student-Life Stress Inventory. The participants were 49 students of psychology UIN who are working on thesis. The results showed no influence of self disclosure toward stress levels.","author":[{"dropping-particle":"","family":"Gamayanti","given":"Witrin","non-dropping-particle":"","parse-names":false,"suffix":""},{"dropping-particle":"","family":"Mahardianisa","given":"Mahardianisa","non-dropping-particle":"","parse-names":false,"suffix":""},{"dropping-particle":"","family":"Syafei","given":"Isop","non-dropping-particle":"","parse-names":false,"suffix":""}],"container-title":"Psympathic : Jurnal Ilmiah Psikologi","id":"ITEM-1","issue":"1","issued":{"date-parts":[["2018"]]},"page":"115-130","title":"Self Disclosure dan Tingkat Stres pada Mahasiswa yang sedang Mengerjakan Skripsi","type":"article-journal","volume":"5"},"uris":["http://www.mendeley.com/documents/?uuid=aacdf372-6e3c-4004-a8ce-a388dcd4c2dc"]}],"mendeley":{"formattedCitation":"[2]","plainTextFormattedCitation":"[2]","previouslyFormattedCitation":"[2]"},"properties":{"noteIndex":0},"schema":"https://github.com/citation-style-language/schema/raw/master/csl-citation.json"}</w:instrText>
      </w:r>
      <w:r w:rsidR="008C2951">
        <w:rPr>
          <w:color w:val="000000"/>
          <w:sz w:val="20"/>
          <w:szCs w:val="20"/>
        </w:rPr>
        <w:fldChar w:fldCharType="separate"/>
      </w:r>
      <w:r w:rsidR="008C2951" w:rsidRPr="008C2951">
        <w:rPr>
          <w:noProof/>
          <w:color w:val="000000"/>
          <w:sz w:val="20"/>
          <w:szCs w:val="20"/>
        </w:rPr>
        <w:t>[2]</w:t>
      </w:r>
      <w:r w:rsidR="008C2951">
        <w:rPr>
          <w:color w:val="000000"/>
          <w:sz w:val="20"/>
          <w:szCs w:val="20"/>
        </w:rPr>
        <w:fldChar w:fldCharType="end"/>
      </w:r>
      <w:r w:rsidRPr="0033730A">
        <w:rPr>
          <w:color w:val="000000"/>
          <w:sz w:val="20"/>
          <w:szCs w:val="20"/>
        </w:rPr>
        <w:t xml:space="preserve"> yang mengatakan bahwa stres dapat berdampak baik atau buruk stres dapat berdampak positif jika tidak melebihi kapasitas individu, dengan mendorong perkembangan dan kreativitas. Namun, stres juga bisa berdampak negatif, seperti kesulitan berkonsentrasi selama kuliah, penurunan minat pada aktivitas biasa, dan penurunan motivasi, yang dapat mengarah pada perilaku kurang adaptif.</w:t>
      </w:r>
    </w:p>
    <w:p w:rsidR="0033730A" w:rsidRPr="0033730A" w:rsidRDefault="0033730A" w:rsidP="0033730A">
      <w:pPr>
        <w:pBdr>
          <w:top w:val="nil"/>
          <w:left w:val="nil"/>
          <w:bottom w:val="nil"/>
          <w:right w:val="nil"/>
          <w:between w:val="nil"/>
        </w:pBdr>
        <w:ind w:firstLine="288"/>
        <w:jc w:val="both"/>
        <w:rPr>
          <w:color w:val="000000"/>
          <w:sz w:val="20"/>
          <w:szCs w:val="20"/>
        </w:rPr>
      </w:pPr>
    </w:p>
    <w:p w:rsidR="0033730A" w:rsidRPr="0033730A" w:rsidRDefault="0033730A" w:rsidP="0033730A">
      <w:pPr>
        <w:pBdr>
          <w:top w:val="nil"/>
          <w:left w:val="nil"/>
          <w:bottom w:val="nil"/>
          <w:right w:val="nil"/>
          <w:between w:val="nil"/>
        </w:pBdr>
        <w:ind w:firstLine="288"/>
        <w:jc w:val="both"/>
        <w:rPr>
          <w:color w:val="000000"/>
          <w:sz w:val="20"/>
          <w:szCs w:val="20"/>
        </w:rPr>
      </w:pPr>
      <w:r w:rsidRPr="0033730A">
        <w:rPr>
          <w:color w:val="000000"/>
          <w:sz w:val="20"/>
          <w:szCs w:val="20"/>
        </w:rPr>
        <w:t>Setiap mahasiswa/pelajar memiliki beragam strategi penyelesaian digunakan untuk mengatasi stres yang dialami dalam proses penyelesaiannya. anatara lain dengan strategi problem focused coping</w:t>
      </w:r>
      <w:r w:rsidR="008C2951">
        <w:rPr>
          <w:color w:val="000000"/>
          <w:sz w:val="20"/>
          <w:szCs w:val="20"/>
        </w:rPr>
        <w:t xml:space="preserve">. Menurut Lazarus &amp; Folkman  </w:t>
      </w:r>
      <w:r w:rsidR="008C2951">
        <w:rPr>
          <w:color w:val="000000"/>
          <w:sz w:val="20"/>
          <w:szCs w:val="20"/>
        </w:rPr>
        <w:fldChar w:fldCharType="begin" w:fldLock="1"/>
      </w:r>
      <w:r w:rsidR="008C2951">
        <w:rPr>
          <w:color w:val="000000"/>
          <w:sz w:val="20"/>
          <w:szCs w:val="20"/>
        </w:rPr>
        <w:instrText>ADDIN CSL_CITATION {"citationItems":[{"id":"ITEM-1","itemData":{"abstract":"Penelitian ini bertujuan untuk mengetahui hubungan antara optimisme dengan problem focused coping pada mahasiswa UMA yang bekerja part time. Dalam penelitian ini, membatasi …","author":[{"dropping-particle":"","family":"Kesuma","given":"A K","non-dropping-particle":"","parse-names":false,"suffix":""}],"id":"ITEM-1","issued":{"date-parts":[["2022"]]},"title":"Hubungan Antara Optimisme dengan Problem Focused Coping pada Mahasiswa Universitas Medan Area Fakultas Psikologi yang Bekerja Part Time","type":"book"},"uris":["http://www.mendeley.com/documents/?uuid=b3f48ac4-5c66-3f5f-aa92-b19c523bd6e7"]}],"mendeley":{"formattedCitation":"[3]","plainTextFormattedCitation":"[3]","previouslyFormattedCitation":"[3]"},"properties":{"noteIndex":0},"schema":"https://github.com/citation-style-language/schema/raw/master/csl-citation.json"}</w:instrText>
      </w:r>
      <w:r w:rsidR="008C2951">
        <w:rPr>
          <w:color w:val="000000"/>
          <w:sz w:val="20"/>
          <w:szCs w:val="20"/>
        </w:rPr>
        <w:fldChar w:fldCharType="separate"/>
      </w:r>
      <w:r w:rsidR="008C2951" w:rsidRPr="008C2951">
        <w:rPr>
          <w:noProof/>
          <w:color w:val="000000"/>
          <w:sz w:val="20"/>
          <w:szCs w:val="20"/>
        </w:rPr>
        <w:t>[3]</w:t>
      </w:r>
      <w:r w:rsidR="008C2951">
        <w:rPr>
          <w:color w:val="000000"/>
          <w:sz w:val="20"/>
          <w:szCs w:val="20"/>
        </w:rPr>
        <w:fldChar w:fldCharType="end"/>
      </w:r>
      <w:r w:rsidRPr="0033730A">
        <w:rPr>
          <w:color w:val="000000"/>
          <w:sz w:val="20"/>
          <w:szCs w:val="20"/>
        </w:rPr>
        <w:t xml:space="preserve"> problem focused coping merupakan cara untuk mengatasi masalah seseorang dengan belajar </w:t>
      </w:r>
      <w:r w:rsidR="00F92651">
        <w:rPr>
          <w:color w:val="000000"/>
          <w:sz w:val="20"/>
          <w:szCs w:val="20"/>
        </w:rPr>
        <w:t>s</w:t>
      </w:r>
      <w:r w:rsidR="00ED1D7D" w:rsidRPr="00ED1D7D">
        <w:rPr>
          <w:color w:val="000000"/>
          <w:sz w:val="20"/>
          <w:szCs w:val="20"/>
        </w:rPr>
        <w:t>trategi-strategi baru dan terampil.</w:t>
      </w:r>
      <w:r w:rsidRPr="0033730A">
        <w:rPr>
          <w:color w:val="000000"/>
          <w:sz w:val="20"/>
          <w:szCs w:val="20"/>
        </w:rPr>
        <w:t xml:space="preserve"> Problem-focused coping sering diterapkan ketika seseorang percaya bahwa mereka dapat mengatasi dan menyelesaikan masalah dengan tindakan langsung, seperti tugas atau pekerjaan. Strategi ini melibatkan definisi masalah, pencarian solusi, dan alternatif, serta bertujuan mengurangi stres melalui pendekatan langsung seperti perencanaan, pengendalian, dan pengurangan persaingan.</w:t>
      </w:r>
    </w:p>
    <w:p w:rsidR="0033730A" w:rsidRPr="0033730A" w:rsidRDefault="0033730A" w:rsidP="0033730A">
      <w:pPr>
        <w:pBdr>
          <w:top w:val="nil"/>
          <w:left w:val="nil"/>
          <w:bottom w:val="nil"/>
          <w:right w:val="nil"/>
          <w:between w:val="nil"/>
        </w:pBdr>
        <w:ind w:firstLine="288"/>
        <w:jc w:val="both"/>
        <w:rPr>
          <w:color w:val="000000"/>
          <w:sz w:val="20"/>
          <w:szCs w:val="20"/>
        </w:rPr>
      </w:pPr>
    </w:p>
    <w:p w:rsidR="0033730A" w:rsidRPr="0033730A" w:rsidRDefault="008C2951" w:rsidP="0033730A">
      <w:pPr>
        <w:pBdr>
          <w:top w:val="nil"/>
          <w:left w:val="nil"/>
          <w:bottom w:val="nil"/>
          <w:right w:val="nil"/>
          <w:between w:val="nil"/>
        </w:pBdr>
        <w:ind w:firstLine="288"/>
        <w:jc w:val="both"/>
        <w:rPr>
          <w:color w:val="000000"/>
          <w:sz w:val="20"/>
          <w:szCs w:val="20"/>
        </w:rPr>
      </w:pPr>
      <w:r>
        <w:rPr>
          <w:color w:val="000000"/>
          <w:sz w:val="20"/>
          <w:szCs w:val="20"/>
        </w:rPr>
        <w:t xml:space="preserve">Menurut cohen dan Lazarus </w:t>
      </w:r>
      <w:r>
        <w:rPr>
          <w:color w:val="000000"/>
          <w:sz w:val="20"/>
          <w:szCs w:val="20"/>
        </w:rPr>
        <w:fldChar w:fldCharType="begin" w:fldLock="1"/>
      </w:r>
      <w:r>
        <w:rPr>
          <w:color w:val="000000"/>
          <w:sz w:val="20"/>
          <w:szCs w:val="20"/>
        </w:rPr>
        <w:instrText>ADDIN CSL_CITATION {"citationItems":[{"id":"ITEM-1","itemData":{"DOI":"10.1128/AAC.03728-14","ISBN":"0037-1106","ISSN":"10986596","PMID":"25246403","abstract":"Mahasiswa yang memilih untuk kuliah sambil bekerja part time memiliki tugas, tanggung jawab dan tuntutan yang lebih dibandingkan dengan mahasiswa biasa. Banyaknya tuntutan tersebut membuat mahasiswa banyak menghadapi tekanan. Sikap optimisme baik dimiliki mahasiswa yang bekerja part time mampu memunculkan problem focused coping dalam menghadapi tekanan. Penelitian ini bertujuan untuk mengetahui hubungan antara optimisme dengan problem focused coping pada mahasiswa yang bekerja part time. Penelitian ini merupakan penelitian kuantitatif korelasional dengan sampel sebanyak 349 orang mahasiswa yang kuliah dan bekerja part time yang berada di kota Malang. Metode pengambilan data menggunakan skala optimisme dan skala problem focused coping dan dianalisis menggunakan korelasi product moment. Hasil penelitian menujukkan bahwa ada hubungan positif yang signifikan antara optimisme dengan kemampuan problem focused coping (p = 0,000, r = 0,637). Sumbangan efektif variabel optimisme pada kemampuan problem focused coping sebesar 40,6%.","author":[{"dropping-particle":"","family":"Azmi","given":"Siti Faridah","non-dropping-particle":"","parse-names":false,"suffix":""}],"container-title":"Antimicrobial Agents and Chemotherapy","id":"ITEM-1","issued":{"date-parts":[["2016"]]},"page":"1-72","title":"Hubungan Antara Optimisme Dengan Kemampuan Problem Focused Coping Pada Mahasiswa Yang Bekerja Part Time","type":"article-journal"},"uris":["http://www.mendeley.com/documents/?uuid=db31d5d6-a709-35d6-bca5-24271dcc123d"]}],"mendeley":{"formattedCitation":"[4]","plainTextFormattedCitation":"[4]","previouslyFormattedCitation":"[4]"},"properties":{"noteIndex":0},"schema":"https://github.com/citation-style-language/schema/raw/master/csl-citation.json"}</w:instrText>
      </w:r>
      <w:r>
        <w:rPr>
          <w:color w:val="000000"/>
          <w:sz w:val="20"/>
          <w:szCs w:val="20"/>
        </w:rPr>
        <w:fldChar w:fldCharType="separate"/>
      </w:r>
      <w:r w:rsidRPr="008C2951">
        <w:rPr>
          <w:noProof/>
          <w:color w:val="000000"/>
          <w:sz w:val="20"/>
          <w:szCs w:val="20"/>
        </w:rPr>
        <w:t>[4]</w:t>
      </w:r>
      <w:r>
        <w:rPr>
          <w:color w:val="000000"/>
          <w:sz w:val="20"/>
          <w:szCs w:val="20"/>
        </w:rPr>
        <w:fldChar w:fldCharType="end"/>
      </w:r>
      <w:r w:rsidR="0033730A" w:rsidRPr="0033730A">
        <w:rPr>
          <w:color w:val="000000"/>
          <w:sz w:val="20"/>
          <w:szCs w:val="20"/>
        </w:rPr>
        <w:t xml:space="preserve"> Aspek-aspek dalam problem-focused coping meliputi tindakan langsung untuk mengatasi masalah, seperti negosiasi atau konsultasi; pencarian informasi untuk memperoleh pengetahuan dan keterampilan baru terkait stres; serta mencari bantuan dan dukungan dari keluarga, teman, atau orang lain.</w:t>
      </w:r>
    </w:p>
    <w:p w:rsidR="0033730A" w:rsidRPr="0033730A" w:rsidRDefault="0033730A" w:rsidP="0033730A">
      <w:pPr>
        <w:pBdr>
          <w:top w:val="nil"/>
          <w:left w:val="nil"/>
          <w:bottom w:val="nil"/>
          <w:right w:val="nil"/>
          <w:between w:val="nil"/>
        </w:pBdr>
        <w:ind w:firstLine="288"/>
        <w:jc w:val="both"/>
        <w:rPr>
          <w:color w:val="000000"/>
          <w:sz w:val="20"/>
          <w:szCs w:val="20"/>
        </w:rPr>
      </w:pPr>
      <w:r w:rsidRPr="0033730A">
        <w:rPr>
          <w:color w:val="000000"/>
          <w:sz w:val="20"/>
          <w:szCs w:val="20"/>
        </w:rPr>
        <w:t>Hasil penelitian y</w:t>
      </w:r>
      <w:r w:rsidR="008C2951">
        <w:rPr>
          <w:color w:val="000000"/>
          <w:sz w:val="20"/>
          <w:szCs w:val="20"/>
        </w:rPr>
        <w:t xml:space="preserve">ang di lakukan oleh Shrestha </w:t>
      </w:r>
      <w:r w:rsidR="00444435">
        <w:rPr>
          <w:color w:val="000000"/>
          <w:sz w:val="20"/>
          <w:szCs w:val="20"/>
        </w:rPr>
        <w:fldChar w:fldCharType="begin" w:fldLock="1"/>
      </w:r>
      <w:r w:rsidR="00444435">
        <w:rPr>
          <w:color w:val="000000"/>
          <w:sz w:val="20"/>
          <w:szCs w:val="20"/>
        </w:rPr>
        <w:instrText>ADDIN CSL_CITATION {"citationItems":[{"id":"ITEM-1","itemData":{"DOI":"10.1128/AAC.03728-14","ISBN":"0037-1106","ISSN":"10986596","PMID":"25246403","abstract":"Mahasiswa yang memilih untuk kuliah sambil bekerja part time memiliki tugas, tanggung jawab dan tuntutan yang lebih dibandingkan dengan mahasiswa biasa. Banyaknya tuntutan tersebut membuat mahasiswa banyak menghadapi tekanan. Sikap optimisme baik dimiliki mahasiswa yang bekerja part time mampu memunculkan problem focused coping dalam menghadapi tekanan. Penelitian ini bertujuan untuk mengetahui hubungan antara optimisme dengan problem focused coping pada mahasiswa yang bekerja part time. Penelitian ini merupakan penelitian kuantitatif korelasional dengan sampel sebanyak 349 orang mahasiswa yang kuliah dan bekerja part time yang berada di kota Malang. Metode pengambilan data menggunakan skala optimisme dan skala problem focused coping dan dianalisis menggunakan korelasi product moment. Hasil penelitian menujukkan bahwa ada hubungan positif yang signifikan antara optimisme dengan kemampuan problem focused coping (p = 0,000, r = 0,637). Sumbangan efektif variabel optimisme pada kemampuan problem focused coping sebesar 40,6%.","author":[{"dropping-particle":"","family":"Azmi","given":"Siti Faridah","non-dropping-particle":"","parse-names":false,"suffix":""}],"container-title":"Antimicrobial Agents and Chemotherapy","id":"ITEM-1","issued":{"date-parts":[["2016"]]},"page":"1-72","title":"Hubungan Antara Optimisme Dengan Kemampuan Problem Focused Coping Pada Mahasiswa Yang Bekerja Part Time","type":"article-journal"},"uris":["http://www.mendeley.com/documents/?uuid=db31d5d6-a709-35d6-bca5-24271dcc123d"]}],"mendeley":{"formattedCitation":"[4]","plainTextFormattedCitation":"[4]","previouslyFormattedCitation":"[4]"},"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[4]</w:t>
      </w:r>
      <w:r w:rsidR="00444435">
        <w:rPr>
          <w:color w:val="000000"/>
          <w:sz w:val="20"/>
          <w:szCs w:val="20"/>
        </w:rPr>
        <w:fldChar w:fldCharType="end"/>
      </w:r>
      <w:r w:rsidRPr="0033730A">
        <w:rPr>
          <w:color w:val="000000"/>
          <w:sz w:val="20"/>
          <w:szCs w:val="20"/>
        </w:rPr>
        <w:t xml:space="preserve"> menunjukkan mayoritas mahasiswa subjek penelitian menggunakan problem focused coping. Dalam penelitian lain yang dilakukan oleh Adam</w:t>
      </w:r>
      <w:r w:rsidR="008C2951">
        <w:rPr>
          <w:color w:val="000000"/>
          <w:sz w:val="20"/>
          <w:szCs w:val="20"/>
          <w:lang w:val="en-US"/>
        </w:rPr>
        <w:t xml:space="preserve"> </w:t>
      </w:r>
      <w:r w:rsidR="008C2951">
        <w:rPr>
          <w:color w:val="000000"/>
          <w:sz w:val="20"/>
          <w:szCs w:val="20"/>
          <w:lang w:val="en-US"/>
        </w:rPr>
        <w:fldChar w:fldCharType="begin" w:fldLock="1"/>
      </w:r>
      <w:r w:rsidR="00444435">
        <w:rPr>
          <w:color w:val="000000"/>
          <w:sz w:val="20"/>
          <w:szCs w:val="20"/>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Kata","author":[{"dropping-particle":"","family":"Alkalah","given":"Cynthia","non-dropping-particle":"","parse-names":false,"suffix":""}],"id":"ITEM-1","issue":"5","issued":{"date-parts":[["2016"]]},"page":"1-23","title":"Hubungan antara kematangan emosi dengan problem focused coping mahasiswa di Ma'had Putra Sunan Ampel al-'Ali UIN Maliki Malang","type":"article-journal","volume":"19"},"uris":["http://www.mendeley.com/documents/?uuid=f9009f3b-2b80-4a65-85c6-e5d41d4f2d64"]}],"mendeley":{"formattedCitation":"[5]","plainTextFormattedCitation":"[5]","previouslyFormattedCitation":"[5]"},"properties":{"noteIndex":0},"schema":"https://github.com/citation-style-language/schema/raw/master/csl-citation.json"}</w:instrText>
      </w:r>
      <w:r w:rsidR="008C2951">
        <w:rPr>
          <w:color w:val="000000"/>
          <w:sz w:val="20"/>
          <w:szCs w:val="20"/>
          <w:lang w:val="en-US"/>
        </w:rPr>
        <w:fldChar w:fldCharType="separate"/>
      </w:r>
      <w:r w:rsidR="008C2951" w:rsidRPr="008C2951">
        <w:rPr>
          <w:noProof/>
          <w:color w:val="000000"/>
          <w:sz w:val="20"/>
          <w:szCs w:val="20"/>
          <w:lang w:val="en-US"/>
        </w:rPr>
        <w:t>[5]</w:t>
      </w:r>
      <w:r w:rsidR="008C2951">
        <w:rPr>
          <w:color w:val="000000"/>
          <w:sz w:val="20"/>
          <w:szCs w:val="20"/>
          <w:lang w:val="en-US"/>
        </w:rPr>
        <w:fldChar w:fldCharType="end"/>
      </w:r>
      <w:r w:rsidRPr="0033730A">
        <w:rPr>
          <w:color w:val="000000"/>
          <w:sz w:val="20"/>
          <w:szCs w:val="20"/>
        </w:rPr>
        <w:t>, memiliki nilai korelasi sebesar 0.539 dengan nilai probabilitas 0.00 yang artinya terdapat hubungan yang signifikan.</w:t>
      </w:r>
    </w:p>
    <w:p w:rsidR="0033730A" w:rsidRPr="0033730A" w:rsidRDefault="0033730A" w:rsidP="0033730A">
      <w:pPr>
        <w:pBdr>
          <w:top w:val="nil"/>
          <w:left w:val="nil"/>
          <w:bottom w:val="nil"/>
          <w:right w:val="nil"/>
          <w:between w:val="nil"/>
        </w:pBdr>
        <w:ind w:firstLine="288"/>
        <w:jc w:val="both"/>
        <w:rPr>
          <w:color w:val="000000"/>
          <w:sz w:val="20"/>
          <w:szCs w:val="20"/>
        </w:rPr>
      </w:pPr>
    </w:p>
    <w:p w:rsidR="003D6EE5" w:rsidRPr="003D6EE5" w:rsidRDefault="0033730A" w:rsidP="003D6EE5">
      <w:pPr>
        <w:pBdr>
          <w:top w:val="nil"/>
          <w:left w:val="nil"/>
          <w:bottom w:val="nil"/>
          <w:right w:val="nil"/>
          <w:between w:val="nil"/>
        </w:pBdr>
        <w:ind w:firstLine="288"/>
        <w:jc w:val="both"/>
        <w:rPr>
          <w:color w:val="000000"/>
          <w:sz w:val="20"/>
          <w:szCs w:val="20"/>
          <w:lang w:val="en-US"/>
        </w:rPr>
      </w:pPr>
      <w:r w:rsidRPr="0033730A">
        <w:rPr>
          <w:color w:val="000000"/>
          <w:sz w:val="20"/>
          <w:szCs w:val="20"/>
        </w:rPr>
        <w:t xml:space="preserve">Berdasarkah hasil survei awal pada mahasiswa yang sedang bekerja dan kuliah di universitas Muhammadiyah Sidoarjo, sebanyak 11 dari 13 mahasiswa menghadapi masalah atau suatu tekanan yang sedang dialami kebanyakan mahasiswa menyikapinya secara berlarut-larut dan kurang memikirkan cara untuk memecahkan masalah tersebut. Di dukung oleh wawancara pada mahasiswa tentang cara menyikapi suatu masalah atau tekanan yang sedang di hadapi mahasiswa tersebut kebanyakan menjawab memikirkan masalahnya terus menerus atau memilih untuk membiarkan masalahnya dari pada memecahkan masalah tersebut mahasiswa lebih membiarkan masalah tersebut yang akan menjadikan suatu bumerang pada dirinya yang mengakibatkan kebanyakan mahasiswa merasakan stres yang mendalam. Dapat disimpulkan bahwa mahasiswa kurang menggunakan problem focused coping dalam aspek Suppression of Competing Aktivities, yaitu </w:t>
      </w:r>
      <w:proofErr w:type="spellStart"/>
      <w:r w:rsidR="003D6EE5" w:rsidRPr="003D6EE5">
        <w:rPr>
          <w:color w:val="000000"/>
          <w:sz w:val="20"/>
          <w:szCs w:val="20"/>
          <w:lang w:val="en-US"/>
        </w:rPr>
        <w:t>upaya</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untuk</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menghindari</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hal-hal</w:t>
      </w:r>
      <w:proofErr w:type="spellEnd"/>
      <w:r w:rsidR="003D6EE5" w:rsidRPr="003D6EE5">
        <w:rPr>
          <w:color w:val="000000"/>
          <w:sz w:val="20"/>
          <w:szCs w:val="20"/>
          <w:lang w:val="en-US"/>
        </w:rPr>
        <w:t xml:space="preserve"> lain yang </w:t>
      </w:r>
      <w:proofErr w:type="spellStart"/>
      <w:r w:rsidR="003D6EE5" w:rsidRPr="003D6EE5">
        <w:rPr>
          <w:color w:val="000000"/>
          <w:sz w:val="20"/>
          <w:szCs w:val="20"/>
          <w:lang w:val="en-US"/>
        </w:rPr>
        <w:t>mungkin</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tidak</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penting</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atau</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dapat</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mengganggu</w:t>
      </w:r>
      <w:proofErr w:type="spellEnd"/>
      <w:r w:rsidR="003D6EE5" w:rsidRPr="003D6EE5">
        <w:rPr>
          <w:color w:val="000000"/>
          <w:sz w:val="20"/>
          <w:szCs w:val="20"/>
          <w:lang w:val="en-US"/>
        </w:rPr>
        <w:t xml:space="preserve"> proses </w:t>
      </w:r>
      <w:proofErr w:type="spellStart"/>
      <w:r w:rsidR="003D6EE5" w:rsidRPr="003D6EE5">
        <w:rPr>
          <w:color w:val="000000"/>
          <w:sz w:val="20"/>
          <w:szCs w:val="20"/>
          <w:lang w:val="en-US"/>
        </w:rPr>
        <w:t>koping</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atau</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bahkan</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mungkin</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membiarkan</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hal-hal</w:t>
      </w:r>
      <w:proofErr w:type="spellEnd"/>
      <w:r w:rsidR="003D6EE5" w:rsidRPr="003D6EE5">
        <w:rPr>
          <w:color w:val="000000"/>
          <w:sz w:val="20"/>
          <w:szCs w:val="20"/>
          <w:lang w:val="en-US"/>
        </w:rPr>
        <w:t xml:space="preserve"> yang lain </w:t>
      </w:r>
      <w:proofErr w:type="spellStart"/>
      <w:r w:rsidR="003D6EE5" w:rsidRPr="003D6EE5">
        <w:rPr>
          <w:color w:val="000000"/>
          <w:sz w:val="20"/>
          <w:szCs w:val="20"/>
          <w:lang w:val="en-US"/>
        </w:rPr>
        <w:t>berlalu</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begitu</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saja</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supaya</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Anda</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dapat</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fokus</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pada</w:t>
      </w:r>
      <w:proofErr w:type="spellEnd"/>
      <w:r w:rsidR="003D6EE5" w:rsidRPr="003D6EE5">
        <w:rPr>
          <w:color w:val="000000"/>
          <w:sz w:val="20"/>
          <w:szCs w:val="20"/>
          <w:lang w:val="en-US"/>
        </w:rPr>
        <w:t xml:space="preserve"> </w:t>
      </w:r>
      <w:proofErr w:type="spellStart"/>
      <w:r w:rsidR="003D6EE5" w:rsidRPr="003D6EE5">
        <w:rPr>
          <w:color w:val="000000"/>
          <w:sz w:val="20"/>
          <w:szCs w:val="20"/>
          <w:lang w:val="en-US"/>
        </w:rPr>
        <w:t>hal-hal</w:t>
      </w:r>
      <w:proofErr w:type="spellEnd"/>
      <w:r w:rsidR="003D6EE5" w:rsidRPr="003D6EE5">
        <w:rPr>
          <w:color w:val="000000"/>
          <w:sz w:val="20"/>
          <w:szCs w:val="20"/>
          <w:lang w:val="en-US"/>
        </w:rPr>
        <w:t xml:space="preserve"> yang </w:t>
      </w:r>
      <w:proofErr w:type="spellStart"/>
      <w:r w:rsidR="003D6EE5" w:rsidRPr="003D6EE5">
        <w:rPr>
          <w:color w:val="000000"/>
          <w:sz w:val="20"/>
          <w:szCs w:val="20"/>
          <w:lang w:val="en-US"/>
        </w:rPr>
        <w:t>menantang</w:t>
      </w:r>
      <w:proofErr w:type="spellEnd"/>
      <w:r w:rsidR="003D6EE5" w:rsidRPr="003D6EE5">
        <w:rPr>
          <w:color w:val="000000"/>
          <w:sz w:val="20"/>
          <w:szCs w:val="20"/>
          <w:lang w:val="en-US"/>
        </w:rPr>
        <w:t xml:space="preserve">. </w:t>
      </w:r>
    </w:p>
    <w:p w:rsidR="0033730A" w:rsidRPr="0033730A" w:rsidRDefault="0033730A" w:rsidP="003D6EE5">
      <w:pPr>
        <w:pBdr>
          <w:top w:val="nil"/>
          <w:left w:val="nil"/>
          <w:bottom w:val="nil"/>
          <w:right w:val="nil"/>
          <w:between w:val="nil"/>
        </w:pBdr>
        <w:jc w:val="both"/>
        <w:rPr>
          <w:color w:val="000000"/>
          <w:sz w:val="20"/>
          <w:szCs w:val="20"/>
        </w:rPr>
      </w:pPr>
    </w:p>
    <w:p w:rsidR="0033730A" w:rsidRPr="0033730A" w:rsidRDefault="0033730A" w:rsidP="0033730A">
      <w:pPr>
        <w:pBdr>
          <w:top w:val="nil"/>
          <w:left w:val="nil"/>
          <w:bottom w:val="nil"/>
          <w:right w:val="nil"/>
          <w:between w:val="nil"/>
        </w:pBdr>
        <w:ind w:firstLine="288"/>
        <w:jc w:val="both"/>
        <w:rPr>
          <w:color w:val="000000"/>
          <w:sz w:val="20"/>
          <w:szCs w:val="20"/>
        </w:rPr>
      </w:pPr>
      <w:r w:rsidRPr="0033730A">
        <w:rPr>
          <w:color w:val="000000"/>
          <w:sz w:val="20"/>
          <w:szCs w:val="20"/>
        </w:rPr>
        <w:t>Pada Peneliti</w:t>
      </w:r>
      <w:r w:rsidR="00444435">
        <w:rPr>
          <w:color w:val="000000"/>
          <w:sz w:val="20"/>
          <w:szCs w:val="20"/>
        </w:rPr>
        <w:t xml:space="preserve">an yang dilakukan oleh Tiara </w:t>
      </w:r>
      <w:r w:rsidR="00444435">
        <w:rPr>
          <w:color w:val="000000"/>
          <w:sz w:val="20"/>
          <w:szCs w:val="20"/>
        </w:rPr>
        <w:fldChar w:fldCharType="begin" w:fldLock="1"/>
      </w:r>
      <w:r w:rsidR="00444435">
        <w:rPr>
          <w:color w:val="000000"/>
          <w:sz w:val="20"/>
          <w:szCs w:val="20"/>
        </w:rPr>
        <w:instrText>ADDIN CSL_CITATION {"citationItems":[{"id":"ITEM-1","itemData":{"abstract":"ביקורת ספרות, \"הבז\", ספרות טבע,","author":[{"dropping-particle":"","family":"Rindahayu","given":"Tiara","non-dropping-particle":"","parse-names":false,"suffix":""}],"container-title":"Psikologi","id":"ITEM-1","issue":"8.5.2017","issued":{"date-parts":[["2022"]]},"page":"2003-2005","title":"Hubungan Antara Hope dan Social Skill dengan Problem Focused Coping Pada Mahasiswa yang sedang Menyelesaikan Skripsi","type":"article-journal"},"uris":["http://www.mendeley.com/documents/?uuid=ff96eeb9-4b1a-4009-81ad-7d11b5376bbd"]}],"mendeley":{"formattedCitation":"[6]","plainTextFormattedCitation":"[6]","previouslyFormattedCitation":"[6]"},"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[6]</w:t>
      </w:r>
      <w:r w:rsidR="00444435">
        <w:rPr>
          <w:color w:val="000000"/>
          <w:sz w:val="20"/>
          <w:szCs w:val="20"/>
        </w:rPr>
        <w:fldChar w:fldCharType="end"/>
      </w:r>
      <w:r w:rsidRPr="0033730A">
        <w:rPr>
          <w:color w:val="000000"/>
          <w:sz w:val="20"/>
          <w:szCs w:val="20"/>
        </w:rPr>
        <w:t xml:space="preserve"> menunjukkan ada huubungan antara social skills dan prob</w:t>
      </w:r>
      <w:r w:rsidR="00F92651">
        <w:rPr>
          <w:color w:val="000000"/>
          <w:sz w:val="20"/>
          <w:szCs w:val="20"/>
          <w:lang w:val="en-US"/>
        </w:rPr>
        <w:t>l</w:t>
      </w:r>
      <w:r w:rsidRPr="0033730A">
        <w:rPr>
          <w:color w:val="000000"/>
          <w:sz w:val="20"/>
          <w:szCs w:val="20"/>
        </w:rPr>
        <w:t>lem focused copi</w:t>
      </w:r>
      <w:proofErr w:type="spellStart"/>
      <w:r w:rsidR="00F92651">
        <w:rPr>
          <w:color w:val="000000"/>
          <w:sz w:val="20"/>
          <w:szCs w:val="20"/>
          <w:lang w:val="en-US"/>
        </w:rPr>
        <w:t>i</w:t>
      </w:r>
      <w:proofErr w:type="spellEnd"/>
      <w:r w:rsidRPr="0033730A">
        <w:rPr>
          <w:color w:val="000000"/>
          <w:sz w:val="20"/>
          <w:szCs w:val="20"/>
        </w:rPr>
        <w:t>ng pada mahasiswa yang sedang menyelesaikan tugas akhir mereka. Sumbangan efektif dari variabel social skill sebesar 7,1% terhadap problem focused coping.</w:t>
      </w:r>
    </w:p>
    <w:p w:rsidR="0033730A" w:rsidRPr="0033730A" w:rsidRDefault="0033730A" w:rsidP="0033730A">
      <w:pPr>
        <w:pBdr>
          <w:top w:val="nil"/>
          <w:left w:val="nil"/>
          <w:bottom w:val="nil"/>
          <w:right w:val="nil"/>
          <w:between w:val="nil"/>
        </w:pBdr>
        <w:ind w:firstLine="288"/>
        <w:jc w:val="both"/>
        <w:rPr>
          <w:color w:val="000000"/>
          <w:sz w:val="20"/>
          <w:szCs w:val="20"/>
        </w:rPr>
      </w:pPr>
    </w:p>
    <w:p w:rsidR="0033730A" w:rsidRPr="0033730A" w:rsidRDefault="0033730A" w:rsidP="00F92651">
      <w:pPr>
        <w:pBdr>
          <w:top w:val="nil"/>
          <w:left w:val="nil"/>
          <w:bottom w:val="nil"/>
          <w:right w:val="nil"/>
          <w:between w:val="nil"/>
        </w:pBdr>
        <w:ind w:firstLine="288"/>
        <w:jc w:val="both"/>
        <w:rPr>
          <w:color w:val="000000"/>
          <w:sz w:val="20"/>
          <w:szCs w:val="20"/>
        </w:rPr>
      </w:pPr>
      <w:r w:rsidRPr="0033730A">
        <w:rPr>
          <w:color w:val="000000"/>
          <w:sz w:val="20"/>
          <w:szCs w:val="20"/>
        </w:rPr>
        <w:t>Faktor lain yang memengaruhi individu dalam memilih pendekatan penanganan masalah yang terfokus pada masala</w:t>
      </w:r>
      <w:r w:rsidR="00444435">
        <w:rPr>
          <w:color w:val="000000"/>
          <w:sz w:val="20"/>
          <w:szCs w:val="20"/>
        </w:rPr>
        <w:t xml:space="preserve">h adalah keterampilan sosial </w:t>
      </w:r>
      <w:r w:rsidR="00444435">
        <w:rPr>
          <w:color w:val="000000"/>
          <w:sz w:val="20"/>
          <w:szCs w:val="20"/>
        </w:rPr>
        <w:fldChar w:fldCharType="begin" w:fldLock="1"/>
      </w:r>
      <w:r w:rsidR="00444435">
        <w:rPr>
          <w:color w:val="000000"/>
          <w:sz w:val="20"/>
          <w:szCs w:val="20"/>
        </w:rPr>
        <w:instrText>ADDIN CSL_CITATION {"citationItems":[{"id":"ITEM-1","itemData":{"abstract":"Pada saat semester akhir, mahasiswa tentunya memiliki tugas akhir yang harus diselesaikan atau yang sering disebut dengan skripsi. Selama mengerjakan skripsi tentunya mahasiswa memiliki beberapa kesulitan, sehingga kesulitan tersebut akan membuat mahasiswa stress. Oleh karena itu mahasiswa membutuhkan strategi coping seperti problem focused coping untuk menyelesaikan kesulitan ataupun permasalahan yang sedang dialami selama mengerjakan skripsi. Penelitian ini bertujuan untuk menganalisis hubungan antara hope dan social skill dengan problem focused coping pada mahasiswa yang sedang menyelesaikan skripsi, menganalisis hubungan antara hope dengan problem focused coping pada mahasiswa yang sedang menyelesaikan skripsi, dan menganalisis hubungan antara social skill dengan problem focused coping pada mahasiswa yang sedang menyelesaikan skripsi. Penelitian ini menggunakan metode penelitian kuantitatif non eksperimen yang didesain menggunakan metode korelasional. Populasi dalam penelitian ini yaitu mahasiswa fakultas ushuluddin dan studi agama angkatan 2017/2018 yang sedang menyelesaikan skripsi dengan total 997 mahasiswa. Teknik sampling menggunakan proportional random sampling yang mana pengambilan sampel menggunakan tabel kretcie sehingga dihasilkan 278 mahasiswa. Skala yang digunakan terdapat tiga yaitu skala problem focused coping dengan 21 aitem ( a=0,816), skala hope dengan 26 aitem ( a=0,920), dan skala social skill dengan 28 aitem ( a=0,891). Perhitungan anallisis data dalam penelitian ini menggunakan bantuan SPSS 26.0 for windows. Hasil yang didapat dari perhitungan analisis regresi berganda yaitu : iii 1. Nilai R = 0,355 dan F = 19,791 dengan p &lt; 0,01 yang berarti ada hubungan antara antara hope dan social skill dengan problem focused coping pada mahasiswa yang sedang menyelesaikan skripsi. Sumbangan efektif yang diberikan variabel hope dan social skill terhadap variabel problem focused coping sebesar 12,5%. 2. Nilai koefisien korelasi rx1y = 0,264 dan p &lt; 0,01 yang berarti ada hubungan antara hope dengan problem focused coping pada mahasiswa yang sedang menyelesaikan skripsi. Sumbangan efektif dari variabel hope terhadap problem focused coping sebesar 5,4%. 3. Nilai koefisien korelasi rx2y = 0,294 dan p &lt; 0,01 yang berarti ada hubungan antara social skill dengan problem focused coping pada mahasiswa yang sedang menyelesaikan skripsi. Sumbangan efektif dari variabel social skill terhadap problem focused coping sebesar 7,1%.","author":[{"dropping-particle":"","family":"Tiara","given":"R.","non-dropping-particle":"","parse-names":false,"suffix":""}],"id":"ITEM-1","issue":"8.5.2017","issued":{"date-parts":[["2022"]]},"page":"2003-2005","title":"Hubungan Antara Hope dan Social Skill dengan Problem Focused Coping Pada Mahasiswa yang Sedang Menyelesaikan Skripsi","type":"article-journal"},"uris":["http://www.mendeley.com/documents/?uuid=7e6905f9-86d8-4c64-b117-9177f73bf083"]}],"mendeley":{"formattedCitation":"[7]","plainTextFormattedCitation":"[7]","previouslyFormattedCitation":"[7]"},"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[7]</w:t>
      </w:r>
      <w:r w:rsidR="00444435">
        <w:rPr>
          <w:color w:val="000000"/>
          <w:sz w:val="20"/>
          <w:szCs w:val="20"/>
        </w:rPr>
        <w:fldChar w:fldCharType="end"/>
      </w:r>
      <w:r w:rsidRPr="0033730A">
        <w:rPr>
          <w:color w:val="000000"/>
          <w:sz w:val="20"/>
          <w:szCs w:val="20"/>
        </w:rPr>
        <w:t xml:space="preserve"> . </w:t>
      </w:r>
      <w:r w:rsidR="003D6EE5" w:rsidRPr="003D6EE5">
        <w:rPr>
          <w:color w:val="000000"/>
          <w:sz w:val="20"/>
          <w:szCs w:val="20"/>
        </w:rPr>
        <w:t xml:space="preserve">Keterampilan sosial juga berperan penting dalam cara mahasiswa menghadapi tantangan hidup. Keterampilan ini mencakup kemampuan mengelola emosi dalam interaksi sosial, membaca situasi, berinteraksi secara positif, dan menggunakan keterampilan tersebut secara konstruktif. Mahasiswa dengan </w:t>
      </w:r>
      <w:r w:rsidR="00F92651">
        <w:rPr>
          <w:color w:val="000000"/>
          <w:sz w:val="20"/>
          <w:szCs w:val="20"/>
        </w:rPr>
        <w:t>Tentu! k</w:t>
      </w:r>
      <w:r w:rsidR="00F92651" w:rsidRPr="00F92651">
        <w:rPr>
          <w:color w:val="000000"/>
          <w:sz w:val="20"/>
          <w:szCs w:val="20"/>
        </w:rPr>
        <w:t>emampuan sosial yang optimal seringkali menunjukkan kesiapan dan kedewasaan yang lebih tinggi dalam menghad</w:t>
      </w:r>
      <w:r w:rsidR="00F92651">
        <w:rPr>
          <w:color w:val="000000"/>
          <w:sz w:val="20"/>
          <w:szCs w:val="20"/>
        </w:rPr>
        <w:t>api berbagai kondisi kehidupan</w:t>
      </w:r>
      <w:r w:rsidR="003D6EE5" w:rsidRPr="003D6EE5">
        <w:rPr>
          <w:color w:val="000000"/>
          <w:sz w:val="20"/>
          <w:szCs w:val="20"/>
        </w:rPr>
        <w:t xml:space="preserve">, sehingga mereka mampu mengambil pendekatan positif untuk menyelesaikan masalah. Mereka juga cenderung memiliki hubungan yang baik dengan keluarga, teman, dan dosen. Namun, kenyataannya, tidak semua mahasiswa memiliki keterampilan sosial yang memadai. Banyak yang merasa cemas saat dihadapkan pada situasi baru, menjadi agresif, kekurangan teman, dan mengalami kesulitan berkomunikasi. Kekurangan keterampilan sosial ini dapat menjadi hambatan, terutama bagi mahasiswa yang harus </w:t>
      </w:r>
      <w:r w:rsidR="003D6EE5" w:rsidRPr="003D6EE5">
        <w:rPr>
          <w:color w:val="000000"/>
          <w:sz w:val="20"/>
          <w:szCs w:val="20"/>
        </w:rPr>
        <w:lastRenderedPageBreak/>
        <w:t>menyeimbangkan antara kuliah dan pekerjaan. Beberapa mahasiswa bahkan mungkin mengalami kesulitan dalam mengatasi masalah karena kurangnya keterampilan sosial.</w:t>
      </w:r>
    </w:p>
    <w:p w:rsidR="0033730A" w:rsidRPr="0033730A" w:rsidRDefault="0033730A" w:rsidP="0033730A">
      <w:pPr>
        <w:pBdr>
          <w:top w:val="nil"/>
          <w:left w:val="nil"/>
          <w:bottom w:val="nil"/>
          <w:right w:val="nil"/>
          <w:between w:val="nil"/>
        </w:pBdr>
        <w:ind w:firstLine="288"/>
        <w:jc w:val="both"/>
        <w:rPr>
          <w:color w:val="000000"/>
          <w:sz w:val="20"/>
          <w:szCs w:val="20"/>
        </w:rPr>
      </w:pPr>
    </w:p>
    <w:p w:rsidR="0033730A" w:rsidRPr="0033730A" w:rsidRDefault="00444435" w:rsidP="0033730A">
      <w:pPr>
        <w:pBdr>
          <w:top w:val="nil"/>
          <w:left w:val="nil"/>
          <w:bottom w:val="nil"/>
          <w:right w:val="nil"/>
          <w:between w:val="nil"/>
        </w:pBdr>
        <w:ind w:firstLine="288"/>
        <w:jc w:val="both"/>
        <w:rPr>
          <w:color w:val="000000"/>
          <w:sz w:val="20"/>
          <w:szCs w:val="20"/>
        </w:rPr>
      </w:pPr>
      <w:r>
        <w:rPr>
          <w:color w:val="000000"/>
          <w:sz w:val="20"/>
          <w:szCs w:val="20"/>
        </w:rPr>
        <w:t xml:space="preserve">Pada  Penelitian Nur kahfi </w:t>
      </w:r>
      <w:r>
        <w:rPr>
          <w:color w:val="000000"/>
          <w:sz w:val="20"/>
          <w:szCs w:val="20"/>
        </w:rPr>
        <w:fldChar w:fldCharType="begin" w:fldLock="1"/>
      </w:r>
      <w:r>
        <w:rPr>
          <w:color w:val="000000"/>
          <w:sz w:val="20"/>
          <w:szCs w:val="20"/>
        </w:rPr>
        <w:instrText>ADDIN CSL_CITATION {"citationItems":[{"id":"ITEM-1","itemData":{"DOI":"10.29313/bcsps.v2i1.1434","abstract":"Abstract. Thesis is a scientific work that must be completed by students to be able to complete their studies and get a bachelor's degree. When the process of completing the thesis, students of the Psychology in Bandung Islamic University, KBK Curriculum, encounter obstacles/difficulties that come from within and from the environment. These obstacles become a pressing thing and become one of the causes of stress. The stress that is felt must be relieved so that it does not interfere and the stressful situation is not felt again, so a way to relieve stress is needed, namely using an appropriate stress coping strategy. Despite facing many stressful situations, students of Psychology UNISBA still feel that the perceived obstacles can be resolved. The problems faced are perceived as challenges to help students in self-development. The students' views on the problems they face show that they have an optimistic attitude in completing their thesis. However, in reality, students of Psychology UNISBA use more forms of coping strategies to relieve their emotions than solve their problems, so the obstacles they face do not go away and focus more on activities that make them feel happy. The purpose of this study was to obtain an overview of the effect of Optimism on Coping Strategies on students of the Faculty of Psychology, UNISBA, KBK Curriculum, who were completing their Thesis. The research method used is a quantitative method with a simple regression analysis technique with a population of 34 people. The measuring instrument used was compiled by the researcher by adapting the Test Your Own Optimism measuring instrument from Seligman (2006) and Ways of Coping from Lazarus &amp; Folkman (1984). The results showed that there was an effect of Optimism on Problem Focused Coping, which was 0.504 or 50.4%. Then also obtained the effect of Optimism on Emotion Focused Coping that is equal to 0.571 or 57.1% and the rest is the influence of variables not examined.\r Abstrak. Skripsi merupakan karya ilmiah yang harus diselesaikan mahasiswa untuk dapat menyelesaikan studinya dan mendapatkan gelar sarjana. Ketika proses menyelesaikan skripsi, mahasiswa Fakultas Psikologi Universitas Islam Bandung Kurikulum KBK mendapatkan hambatan/ kesulitan yang berasal dari dalam diri maupun lingkungan. Hambatan tersebut menjadi suatu hal yang menekan dan menjadi salah satu penyebab stres. Stres yang dirasakan harus diredakan agar tidak mengganggu dan situasi menekan tersebut tidak dirasakan k…","author":[{"dropping-particle":"","family":"Aries Nurkahfi","given":"","non-dropping-particle":"","parse-names":false,"suffix":""},{"dropping-particle":"","family":"Endang Supraptiningsih","given":"","non-dropping-particle":"","parse-names":false,"suffix":""}],"container-title":"Bandung Conference Series: Psychology Science","id":"ITEM-1","issue":"1","issued":{"date-parts":[["2022"]]},"page":"509-514","title":"Pengaruh Optimisme terhadap Strategi Coping","type":"article-journal","volume":"2"},"uris":["http://www.mendeley.com/documents/?uuid=30da831a-b1c0-4b39-8b50-2d4642f56e7c"]}],"mendeley":{"formattedCitation":"[8]","plainTextFormattedCitation":"[8]","previouslyFormattedCitation":"[8]"},"properties":{"noteIndex":0},"schema":"https://github.com/citation-style-language/schema/raw/master/csl-citation.json"}</w:instrText>
      </w:r>
      <w:r>
        <w:rPr>
          <w:color w:val="000000"/>
          <w:sz w:val="20"/>
          <w:szCs w:val="20"/>
        </w:rPr>
        <w:fldChar w:fldCharType="separate"/>
      </w:r>
      <w:r w:rsidRPr="00444435">
        <w:rPr>
          <w:noProof/>
          <w:color w:val="000000"/>
          <w:sz w:val="20"/>
          <w:szCs w:val="20"/>
        </w:rPr>
        <w:t>[8]</w:t>
      </w:r>
      <w:r>
        <w:rPr>
          <w:color w:val="000000"/>
          <w:sz w:val="20"/>
          <w:szCs w:val="20"/>
        </w:rPr>
        <w:fldChar w:fldCharType="end"/>
      </w:r>
      <w:r w:rsidR="0033730A" w:rsidRPr="0033730A">
        <w:rPr>
          <w:color w:val="000000"/>
          <w:sz w:val="20"/>
          <w:szCs w:val="20"/>
        </w:rPr>
        <w:t xml:space="preserve"> dengan judul “Pengaruh Optimisme terhadap Strategi Coping”. </w:t>
      </w:r>
      <w:r w:rsidR="00F92651" w:rsidRPr="00F92651">
        <w:rPr>
          <w:color w:val="000000"/>
          <w:sz w:val="20"/>
          <w:szCs w:val="20"/>
        </w:rPr>
        <w:t>Temuan penelitian mengindikasikan bahwa optimisme memiliki dampak</w:t>
      </w:r>
      <w:r w:rsidR="0033730A" w:rsidRPr="0033730A">
        <w:rPr>
          <w:color w:val="000000"/>
          <w:sz w:val="20"/>
          <w:szCs w:val="20"/>
        </w:rPr>
        <w:t xml:space="preserve"> sebesar 0,504 persen, atau 50,4%. pa</w:t>
      </w:r>
      <w:r>
        <w:rPr>
          <w:color w:val="000000"/>
          <w:sz w:val="20"/>
          <w:szCs w:val="20"/>
        </w:rPr>
        <w:t xml:space="preserve">da penelitian yang dilakukan </w:t>
      </w:r>
      <w:r>
        <w:rPr>
          <w:color w:val="000000"/>
          <w:sz w:val="20"/>
          <w:szCs w:val="20"/>
        </w:rPr>
        <w:fldChar w:fldCharType="begin" w:fldLock="1"/>
      </w:r>
      <w:r>
        <w:rPr>
          <w:color w:val="000000"/>
          <w:sz w:val="20"/>
          <w:szCs w:val="20"/>
        </w:rPr>
        <w:instrText>ADDIN CSL_CITATION {"citationItems":[{"id":"ITEM-1","itemData":{"abstract":"Penelitian ini bertujuan untuk mengetahui hubungan antara optimisme dengan problem focused coping pada mahasiswa UMA yang bekerja part time. Dalam penelitian ini, membatasi …","author":[{"dropping-particle":"","family":"Kesuma","given":"A K","non-dropping-particle":"","parse-names":false,"suffix":""}],"id":"ITEM-1","issued":{"date-parts":[["2022"]]},"title":"Hubungan Antara Optimisme dengan Problem Focused Coping pada Mahasiswa Universitas Medan Area Fakultas Psikologi yang Bekerja Part Time","type":"book"},"uris":["http://www.mendeley.com/documents/?uuid=b3f48ac4-5c66-3f5f-aa92-b19c523bd6e7"]}],"mendeley":{"formattedCitation":"[3]","plainTextFormattedCitation":"[3]","previouslyFormattedCitation":"[3]"},"properties":{"noteIndex":0},"schema":"https://github.com/citation-style-language/schema/raw/master/csl-citation.json"}</w:instrText>
      </w:r>
      <w:r>
        <w:rPr>
          <w:color w:val="000000"/>
          <w:sz w:val="20"/>
          <w:szCs w:val="20"/>
        </w:rPr>
        <w:fldChar w:fldCharType="separate"/>
      </w:r>
      <w:r w:rsidRPr="00444435">
        <w:rPr>
          <w:noProof/>
          <w:color w:val="000000"/>
          <w:sz w:val="20"/>
          <w:szCs w:val="20"/>
        </w:rPr>
        <w:t>[3]</w:t>
      </w:r>
      <w:r>
        <w:rPr>
          <w:color w:val="000000"/>
          <w:sz w:val="20"/>
          <w:szCs w:val="20"/>
        </w:rPr>
        <w:fldChar w:fldCharType="end"/>
      </w:r>
      <w:r w:rsidR="0033730A" w:rsidRPr="0033730A">
        <w:rPr>
          <w:color w:val="000000"/>
          <w:sz w:val="20"/>
          <w:szCs w:val="20"/>
        </w:rPr>
        <w:t xml:space="preserve"> menunjukkan bahwa ada hubungan positif antara problem focused coping dan optimisme, yang berarti bahwa mahasiswa yang bekerjaa part time memiliki masalah fokus yang lebih besar jika mereka lebih optimis. Hasil analisis hipotesis data menunjukkan koefisien korelasi 0.925 dengan p = 0.000 &lt; 0.050 yang menunjukkan hubungan sangat kuat antara keduannya.</w:t>
      </w:r>
    </w:p>
    <w:p w:rsidR="0033730A" w:rsidRPr="0033730A" w:rsidRDefault="0033730A" w:rsidP="0033730A">
      <w:pPr>
        <w:pBdr>
          <w:top w:val="nil"/>
          <w:left w:val="nil"/>
          <w:bottom w:val="nil"/>
          <w:right w:val="nil"/>
          <w:between w:val="nil"/>
        </w:pBdr>
        <w:ind w:firstLine="288"/>
        <w:jc w:val="both"/>
        <w:rPr>
          <w:color w:val="000000"/>
          <w:sz w:val="20"/>
          <w:szCs w:val="20"/>
        </w:rPr>
      </w:pPr>
    </w:p>
    <w:p w:rsidR="0033730A" w:rsidRPr="0033730A" w:rsidRDefault="0033730A" w:rsidP="0033730A">
      <w:pPr>
        <w:pBdr>
          <w:top w:val="nil"/>
          <w:left w:val="nil"/>
          <w:bottom w:val="nil"/>
          <w:right w:val="nil"/>
          <w:between w:val="nil"/>
        </w:pBdr>
        <w:ind w:firstLine="288"/>
        <w:jc w:val="both"/>
        <w:rPr>
          <w:color w:val="000000"/>
          <w:sz w:val="20"/>
          <w:szCs w:val="20"/>
        </w:rPr>
      </w:pPr>
      <w:r w:rsidRPr="0033730A">
        <w:rPr>
          <w:color w:val="000000"/>
          <w:sz w:val="20"/>
          <w:szCs w:val="20"/>
        </w:rPr>
        <w:t>Faktor lain yang mempengaruhi penggunaan problem focused coping adalah optimism, menurut Darmawan</w:t>
      </w:r>
      <w:r w:rsidR="00444435">
        <w:rPr>
          <w:color w:val="000000"/>
          <w:sz w:val="20"/>
          <w:szCs w:val="20"/>
        </w:rPr>
        <w:t xml:space="preserve">gsa dalam Muslimah &amp; Satwika </w:t>
      </w:r>
      <w:r w:rsidR="00444435">
        <w:rPr>
          <w:color w:val="000000"/>
          <w:sz w:val="20"/>
          <w:szCs w:val="20"/>
        </w:rPr>
        <w:fldChar w:fldCharType="begin" w:fldLock="1"/>
      </w:r>
      <w:r w:rsidR="00444435">
        <w:rPr>
          <w:color w:val="000000"/>
          <w:sz w:val="20"/>
          <w:szCs w:val="20"/>
        </w:rPr>
        <w:instrText>ADDIN CSL_CITATION {"citationItems":[{"id":"ITEM-1","itemData":{"author":[{"dropping-particle":"","family":"Nabit Ifania","given":"Ofi","non-dropping-particle":"","parse-names":false,"suffix":""},{"dropping-particle":"","family":"Sugiasih","given":"Inhastuti","non-dropping-particle":"","parse-names":false,"suffix":""}],"id":"ITEM-1","issued":{"date-parts":[["2021"]]},"title":"Dipresentasikan dalam Seminar Nasional dan Call for Paper \"Penguatan Kesehatan Mental di Masa Pandemi","type":"report","volume":"3"},"uris":["http://www.mendeley.com/documents/?uuid=e397371c-2ff3-3782-b0f3-8227efbd1c48"]}],"mendeley":{"formattedCitation":"[9]","plainTextFormattedCitation":"[9]","previouslyFormattedCitation":"[9]"},"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[9]</w:t>
      </w:r>
      <w:r w:rsidR="00444435">
        <w:rPr>
          <w:color w:val="000000"/>
          <w:sz w:val="20"/>
          <w:szCs w:val="20"/>
        </w:rPr>
        <w:fldChar w:fldCharType="end"/>
      </w:r>
      <w:r w:rsidRPr="0033730A">
        <w:rPr>
          <w:color w:val="000000"/>
          <w:sz w:val="20"/>
          <w:szCs w:val="20"/>
        </w:rPr>
        <w:t xml:space="preserve"> Individu yang optimis, meskipun sering menghadapi kejadian buruk, cenderung berusaha mencapai kesuksesan dengan mengakui kesalahan dan bertanggung jawab untuk mengubah situasi sulit. Menurut Kamus Besar Bahasa Indonesia (KBBI), optimisme adalah keyakinan akan hal-hal baik dan menyenangkan, serta harapan bahwa kejadian di masa depan akan menghasilkan hasil positif. Carver dan Sche</w:t>
      </w:r>
      <w:r w:rsidR="00444435">
        <w:rPr>
          <w:color w:val="000000"/>
          <w:sz w:val="20"/>
          <w:szCs w:val="20"/>
        </w:rPr>
        <w:t xml:space="preserve">ier </w:t>
      </w:r>
      <w:r w:rsidR="00444435">
        <w:rPr>
          <w:color w:val="000000"/>
          <w:sz w:val="20"/>
          <w:szCs w:val="20"/>
        </w:rPr>
        <w:fldChar w:fldCharType="begin" w:fldLock="1"/>
      </w:r>
      <w:r w:rsidR="00444435">
        <w:rPr>
          <w:color w:val="000000"/>
          <w:sz w:val="20"/>
          <w:szCs w:val="20"/>
        </w:rPr>
        <w:instrText>ADDIN CSL_CITATION {"citationItems":[{"id":"ITEM-1","itemData":{"DOI":"10.24815/s-jpu.v1i1.9922","ISSN":"2614-6428","abstract":"Tugas utama individu pada rentang usia dewasa adalah bekerja dan membangun karir. Dimasa sekarang ini mendapatkan pekerjaan sangat sulit, dibutuhkan keyakinan dan ketangguhan dalam diri seseorang untuk mendapatkan pekerjaan yang secara teoritis disebut dengan optimisme. Penelitian ini bertujuan untuk mengetahui hubungan antara optimisme menghadapi persaingan dunia kerja dengan adversity quotient pada mahasiswa Universitas Syiah Kuala. Berdasarkan tabel Isaac dan Michael didapatkan jumlah sampel sebanyak 332 mahasiswa, dan teknik pengambilan sampel yang digunakan adalah proportionate stratified random sampling. Terdapat dua alat ukur yang digunakan, yaitu skala optimisme dan skala adversity quotient. Hasil analisis data menggunakan teknik korelasi Pearson menunjukkan koefisien korelasi (r) sebesar 0,535 dengan nilai p = 0,000. Hipotesis yang diajukan diterima sehingga dapat disimpulkan bahwa terdapat hubungan positif dan signifikan antara optimisme menghadapi persaingan dunia kerja dengan adversity quotient pada mahasiswa Universitas Syiah Kuala. ","author":[{"dropping-particle":"","family":"Aprilia","given":"Eka Dian","non-dropping-particle":"","parse-names":false,"suffix":""},{"dropping-particle":"","family":"Khairiyah","given":"Yaumil","non-dropping-particle":"","parse-names":false,"suffix":""}],"container-title":"Seurune : Jurnal Psikologi Unsyiah","id":"ITEM-1","issue":"1","issued":{"date-parts":[["2018"]]},"page":"18-33","title":"Optimisme Menghadapi Persaingan Dunia Kerja Dan Adversity Quotient Pada Mahasiswa","type":"article-journal","volume":"1"},"uris":["http://www.mendeley.com/documents/?uuid=027f915a-1e86-4307-8c79-4901ffb3829a"]}],"mendeley":{"formattedCitation":"[10]","plainTextFormattedCitation":"[10]","previouslyFormattedCitation":"[10]"},"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[10]</w:t>
      </w:r>
      <w:r w:rsidR="00444435">
        <w:rPr>
          <w:color w:val="000000"/>
          <w:sz w:val="20"/>
          <w:szCs w:val="20"/>
        </w:rPr>
        <w:fldChar w:fldCharType="end"/>
      </w:r>
      <w:r w:rsidRPr="0033730A">
        <w:rPr>
          <w:color w:val="000000"/>
          <w:sz w:val="20"/>
          <w:szCs w:val="20"/>
        </w:rPr>
        <w:t xml:space="preserve"> Ketika menghadapi tantangan, individu yang memiliki tingkat optimisme tinggi akan tetap percaya dan bertekad meskipun kemajuan lambat. Perbedaan antara mahasiswa dengan tingkat optimisme tinggi dan rendah akan semakin mencolok seiring dengan meningkatnya kesulitan dalam menghadapi persaingan</w:t>
      </w:r>
      <w:r w:rsidR="00444435">
        <w:rPr>
          <w:color w:val="000000"/>
          <w:sz w:val="20"/>
          <w:szCs w:val="20"/>
        </w:rPr>
        <w:t xml:space="preserve"> dunia kerja. Menurut Vinacle </w:t>
      </w:r>
      <w:r w:rsidR="00444435">
        <w:rPr>
          <w:color w:val="000000"/>
          <w:sz w:val="20"/>
          <w:szCs w:val="20"/>
        </w:rPr>
        <w:fldChar w:fldCharType="begin" w:fldLock="1"/>
      </w:r>
      <w:r w:rsidR="00444435">
        <w:rPr>
          <w:color w:val="000000"/>
          <w:sz w:val="20"/>
          <w:szCs w:val="20"/>
        </w:rPr>
        <w:instrText>ADDIN CSL_CITATION {"citationItems":[{"id":"ITEM-1","itemData":{"author":[{"dropping-particle":"","family":"Nabit Ifania","given":"Ofi","non-dropping-particle":"","parse-names":false,"suffix":""},{"dropping-particle":"","family":"Sugiasih","given":"Inhastuti","non-dropping-particle":"","parse-names":false,"suffix":""}],"id":"ITEM-1","issued":{"date-parts":[["2021"]]},"title":"Dipresentasikan dalam Seminar Nasional dan Call for Paper \"Penguatan Kesehatan Mental di Masa Pandemi","type":"report","volume":"3"},"uris":["http://www.mendeley.com/documents/?uuid=e397371c-2ff3-3782-b0f3-8227efbd1c48"]}],"mendeley":{"formattedCitation":"[9]","plainTextFormattedCitation":"[9]","previouslyFormattedCitation":"[9]"},"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[9]</w:t>
      </w:r>
      <w:r w:rsidR="00444435">
        <w:rPr>
          <w:color w:val="000000"/>
          <w:sz w:val="20"/>
          <w:szCs w:val="20"/>
        </w:rPr>
        <w:fldChar w:fldCharType="end"/>
      </w:r>
      <w:r w:rsidRPr="0033730A">
        <w:rPr>
          <w:color w:val="000000"/>
          <w:sz w:val="20"/>
          <w:szCs w:val="20"/>
        </w:rPr>
        <w:t xml:space="preserve"> Faktor-faktor optimisme terdiri dari dua kategori: etnosentris, yang mencakup karakteristik kelompok sepertii genetik, gender, budaya, agama, dan status sosial; serta egosentris, yang melibatkan sifat unik individu seperti minat, harga diiri, dan motiivasi.</w:t>
      </w:r>
    </w:p>
    <w:p w:rsidR="0033730A" w:rsidRPr="0033730A" w:rsidRDefault="0033730A" w:rsidP="0033730A">
      <w:pPr>
        <w:pBdr>
          <w:top w:val="nil"/>
          <w:left w:val="nil"/>
          <w:bottom w:val="nil"/>
          <w:right w:val="nil"/>
          <w:between w:val="nil"/>
        </w:pBdr>
        <w:ind w:firstLine="288"/>
        <w:jc w:val="both"/>
        <w:rPr>
          <w:color w:val="000000"/>
          <w:sz w:val="20"/>
          <w:szCs w:val="20"/>
        </w:rPr>
      </w:pPr>
    </w:p>
    <w:p w:rsidR="00A26FEF" w:rsidRPr="00A26FEF" w:rsidRDefault="00A26FEF" w:rsidP="00A26FEF">
      <w:pPr>
        <w:pStyle w:val="JSKReferenceItem"/>
        <w:rPr>
          <w:color w:val="FF0000"/>
          <w:sz w:val="20"/>
          <w:szCs w:val="20"/>
        </w:rPr>
      </w:pPr>
      <w:r w:rsidRPr="00A26FEF">
        <w:rPr>
          <w:sz w:val="20"/>
          <w:szCs w:val="20"/>
        </w:rPr>
        <w:t xml:space="preserve">Berdasarkan fenomena diatas, </w:t>
      </w:r>
      <w:proofErr w:type="spellStart"/>
      <w:r w:rsidRPr="00A26FEF">
        <w:rPr>
          <w:sz w:val="20"/>
          <w:szCs w:val="20"/>
          <w:lang w:val="en-US"/>
        </w:rPr>
        <w:t>peneliti</w:t>
      </w:r>
      <w:proofErr w:type="spellEnd"/>
      <w:r w:rsidRPr="00A26FEF">
        <w:rPr>
          <w:sz w:val="20"/>
          <w:szCs w:val="20"/>
          <w:lang w:val="en-US"/>
        </w:rPr>
        <w:t xml:space="preserve"> </w:t>
      </w:r>
      <w:proofErr w:type="spellStart"/>
      <w:r w:rsidRPr="00A26FEF">
        <w:rPr>
          <w:sz w:val="20"/>
          <w:szCs w:val="20"/>
          <w:lang w:val="en-US"/>
        </w:rPr>
        <w:t>tertarik</w:t>
      </w:r>
      <w:proofErr w:type="spellEnd"/>
      <w:r w:rsidRPr="00A26FEF">
        <w:rPr>
          <w:sz w:val="20"/>
          <w:szCs w:val="20"/>
          <w:lang w:val="en-US"/>
        </w:rPr>
        <w:t xml:space="preserve"> </w:t>
      </w:r>
      <w:proofErr w:type="spellStart"/>
      <w:r w:rsidRPr="00A26FEF">
        <w:rPr>
          <w:sz w:val="20"/>
          <w:szCs w:val="20"/>
          <w:lang w:val="en-US"/>
        </w:rPr>
        <w:t>untuk</w:t>
      </w:r>
      <w:proofErr w:type="spellEnd"/>
      <w:r w:rsidRPr="00A26FEF">
        <w:rPr>
          <w:sz w:val="20"/>
          <w:szCs w:val="20"/>
          <w:lang w:val="en-US"/>
        </w:rPr>
        <w:t xml:space="preserve"> </w:t>
      </w:r>
      <w:proofErr w:type="spellStart"/>
      <w:r w:rsidRPr="00A26FEF">
        <w:rPr>
          <w:sz w:val="20"/>
          <w:szCs w:val="20"/>
          <w:lang w:val="en-US"/>
        </w:rPr>
        <w:t>mengangkat</w:t>
      </w:r>
      <w:proofErr w:type="spellEnd"/>
      <w:r w:rsidRPr="00A26FEF">
        <w:rPr>
          <w:sz w:val="20"/>
          <w:szCs w:val="20"/>
          <w:lang w:val="en-US"/>
        </w:rPr>
        <w:t xml:space="preserve"> </w:t>
      </w:r>
      <w:proofErr w:type="spellStart"/>
      <w:r w:rsidRPr="00A26FEF">
        <w:rPr>
          <w:sz w:val="20"/>
          <w:szCs w:val="20"/>
          <w:lang w:val="en-US"/>
        </w:rPr>
        <w:t>permasalahan</w:t>
      </w:r>
      <w:proofErr w:type="spellEnd"/>
      <w:r w:rsidRPr="00A26FEF">
        <w:rPr>
          <w:sz w:val="20"/>
          <w:szCs w:val="20"/>
          <w:lang w:val="en-US"/>
        </w:rPr>
        <w:t xml:space="preserve"> </w:t>
      </w:r>
      <w:proofErr w:type="spellStart"/>
      <w:r w:rsidRPr="00A26FEF">
        <w:rPr>
          <w:sz w:val="20"/>
          <w:szCs w:val="20"/>
          <w:lang w:val="en-US"/>
        </w:rPr>
        <w:t>ini</w:t>
      </w:r>
      <w:proofErr w:type="spellEnd"/>
      <w:r w:rsidRPr="00A26FEF">
        <w:rPr>
          <w:sz w:val="20"/>
          <w:szCs w:val="20"/>
          <w:lang w:val="en-US"/>
        </w:rPr>
        <w:t xml:space="preserve"> </w:t>
      </w:r>
      <w:proofErr w:type="spellStart"/>
      <w:r w:rsidRPr="00A26FEF">
        <w:rPr>
          <w:sz w:val="20"/>
          <w:szCs w:val="20"/>
          <w:lang w:val="en-US"/>
        </w:rPr>
        <w:t>karena</w:t>
      </w:r>
      <w:proofErr w:type="spellEnd"/>
      <w:r w:rsidRPr="00A26FEF">
        <w:rPr>
          <w:sz w:val="20"/>
          <w:szCs w:val="20"/>
          <w:lang w:val="en-US"/>
        </w:rPr>
        <w:t xml:space="preserve"> </w:t>
      </w:r>
      <w:proofErr w:type="spellStart"/>
      <w:r w:rsidRPr="00A26FEF">
        <w:rPr>
          <w:sz w:val="20"/>
          <w:szCs w:val="20"/>
          <w:lang w:val="en-US"/>
        </w:rPr>
        <w:t>ditengah</w:t>
      </w:r>
      <w:proofErr w:type="spellEnd"/>
      <w:r w:rsidRPr="00A26FEF">
        <w:rPr>
          <w:sz w:val="20"/>
          <w:szCs w:val="20"/>
          <w:lang w:val="en-US"/>
        </w:rPr>
        <w:t xml:space="preserve"> </w:t>
      </w:r>
      <w:proofErr w:type="spellStart"/>
      <w:r w:rsidRPr="00A26FEF">
        <w:rPr>
          <w:sz w:val="20"/>
          <w:szCs w:val="20"/>
          <w:lang w:val="en-US"/>
        </w:rPr>
        <w:t>maraknya</w:t>
      </w:r>
      <w:proofErr w:type="spellEnd"/>
      <w:r w:rsidRPr="00A26FEF">
        <w:rPr>
          <w:sz w:val="20"/>
          <w:szCs w:val="20"/>
          <w:lang w:val="en-US"/>
        </w:rPr>
        <w:t xml:space="preserve"> </w:t>
      </w:r>
      <w:proofErr w:type="spellStart"/>
      <w:r w:rsidRPr="00A26FEF">
        <w:rPr>
          <w:sz w:val="20"/>
          <w:szCs w:val="20"/>
          <w:lang w:val="en-US"/>
        </w:rPr>
        <w:t>mahasiswa</w:t>
      </w:r>
      <w:proofErr w:type="spellEnd"/>
      <w:r w:rsidRPr="00A26FEF">
        <w:rPr>
          <w:sz w:val="20"/>
          <w:szCs w:val="20"/>
          <w:lang w:val="en-US"/>
        </w:rPr>
        <w:t xml:space="preserve"> yang </w:t>
      </w:r>
      <w:proofErr w:type="spellStart"/>
      <w:r w:rsidRPr="00A26FEF">
        <w:rPr>
          <w:sz w:val="20"/>
          <w:szCs w:val="20"/>
          <w:lang w:val="en-US"/>
        </w:rPr>
        <w:t>sulit</w:t>
      </w:r>
      <w:proofErr w:type="spellEnd"/>
      <w:r w:rsidRPr="00A26FEF">
        <w:rPr>
          <w:sz w:val="20"/>
          <w:szCs w:val="20"/>
          <w:lang w:val="en-US"/>
        </w:rPr>
        <w:t xml:space="preserve"> </w:t>
      </w:r>
      <w:proofErr w:type="spellStart"/>
      <w:r w:rsidRPr="00A26FEF">
        <w:rPr>
          <w:sz w:val="20"/>
          <w:szCs w:val="20"/>
          <w:lang w:val="en-US"/>
        </w:rPr>
        <w:t>membagi</w:t>
      </w:r>
      <w:proofErr w:type="spellEnd"/>
      <w:r w:rsidRPr="00A26FEF">
        <w:rPr>
          <w:sz w:val="20"/>
          <w:szCs w:val="20"/>
          <w:lang w:val="en-US"/>
        </w:rPr>
        <w:t xml:space="preserve"> </w:t>
      </w:r>
      <w:proofErr w:type="spellStart"/>
      <w:r w:rsidRPr="00A26FEF">
        <w:rPr>
          <w:sz w:val="20"/>
          <w:szCs w:val="20"/>
          <w:lang w:val="en-US"/>
        </w:rPr>
        <w:t>waktu</w:t>
      </w:r>
      <w:proofErr w:type="spellEnd"/>
      <w:r w:rsidRPr="00A26FEF">
        <w:rPr>
          <w:sz w:val="20"/>
          <w:szCs w:val="20"/>
          <w:lang w:val="en-US"/>
        </w:rPr>
        <w:t xml:space="preserve"> </w:t>
      </w:r>
      <w:proofErr w:type="spellStart"/>
      <w:r w:rsidRPr="00A26FEF">
        <w:rPr>
          <w:sz w:val="20"/>
          <w:szCs w:val="20"/>
          <w:lang w:val="en-US"/>
        </w:rPr>
        <w:t>antara</w:t>
      </w:r>
      <w:proofErr w:type="spellEnd"/>
      <w:r w:rsidRPr="00A26FEF">
        <w:rPr>
          <w:sz w:val="20"/>
          <w:szCs w:val="20"/>
          <w:lang w:val="en-US"/>
        </w:rPr>
        <w:t xml:space="preserve"> </w:t>
      </w:r>
      <w:proofErr w:type="spellStart"/>
      <w:r w:rsidRPr="00A26FEF">
        <w:rPr>
          <w:sz w:val="20"/>
          <w:szCs w:val="20"/>
          <w:lang w:val="en-US"/>
        </w:rPr>
        <w:t>bekerja</w:t>
      </w:r>
      <w:proofErr w:type="spellEnd"/>
      <w:r w:rsidRPr="00A26FEF">
        <w:rPr>
          <w:sz w:val="20"/>
          <w:szCs w:val="20"/>
          <w:lang w:val="en-US"/>
        </w:rPr>
        <w:t xml:space="preserve"> </w:t>
      </w:r>
      <w:proofErr w:type="spellStart"/>
      <w:r w:rsidRPr="00A26FEF">
        <w:rPr>
          <w:sz w:val="20"/>
          <w:szCs w:val="20"/>
          <w:lang w:val="en-US"/>
        </w:rPr>
        <w:t>sambil</w:t>
      </w:r>
      <w:proofErr w:type="spellEnd"/>
      <w:r w:rsidRPr="00A26FEF">
        <w:rPr>
          <w:sz w:val="20"/>
          <w:szCs w:val="20"/>
          <w:lang w:val="en-US"/>
        </w:rPr>
        <w:t xml:space="preserve"> </w:t>
      </w:r>
      <w:proofErr w:type="spellStart"/>
      <w:r w:rsidRPr="00A26FEF">
        <w:rPr>
          <w:sz w:val="20"/>
          <w:szCs w:val="20"/>
          <w:lang w:val="en-US"/>
        </w:rPr>
        <w:t>berkuliah</w:t>
      </w:r>
      <w:proofErr w:type="spellEnd"/>
      <w:r w:rsidRPr="00A26FEF">
        <w:rPr>
          <w:sz w:val="20"/>
          <w:szCs w:val="20"/>
          <w:lang w:val="en-US"/>
        </w:rPr>
        <w:t xml:space="preserve"> yang </w:t>
      </w:r>
      <w:proofErr w:type="spellStart"/>
      <w:r w:rsidRPr="00A26FEF">
        <w:rPr>
          <w:sz w:val="20"/>
          <w:szCs w:val="20"/>
          <w:lang w:val="en-US"/>
        </w:rPr>
        <w:t>membuat</w:t>
      </w:r>
      <w:proofErr w:type="spellEnd"/>
      <w:r w:rsidRPr="00A26FEF">
        <w:rPr>
          <w:sz w:val="20"/>
          <w:szCs w:val="20"/>
          <w:lang w:val="en-US"/>
        </w:rPr>
        <w:t xml:space="preserve"> </w:t>
      </w:r>
      <w:proofErr w:type="spellStart"/>
      <w:r w:rsidRPr="00A26FEF">
        <w:rPr>
          <w:sz w:val="20"/>
          <w:szCs w:val="20"/>
          <w:lang w:val="en-US"/>
        </w:rPr>
        <w:t>mereka</w:t>
      </w:r>
      <w:proofErr w:type="spellEnd"/>
      <w:r w:rsidRPr="00A26FEF">
        <w:rPr>
          <w:sz w:val="20"/>
          <w:szCs w:val="20"/>
          <w:lang w:val="en-US"/>
        </w:rPr>
        <w:t xml:space="preserve"> </w:t>
      </w:r>
      <w:proofErr w:type="spellStart"/>
      <w:r w:rsidRPr="00A26FEF">
        <w:rPr>
          <w:sz w:val="20"/>
          <w:szCs w:val="20"/>
          <w:lang w:val="en-US"/>
        </w:rPr>
        <w:t>tertekan</w:t>
      </w:r>
      <w:proofErr w:type="spellEnd"/>
      <w:r w:rsidRPr="00A26FEF">
        <w:rPr>
          <w:sz w:val="20"/>
          <w:szCs w:val="20"/>
          <w:lang w:val="en-US"/>
        </w:rPr>
        <w:t xml:space="preserve"> </w:t>
      </w:r>
      <w:proofErr w:type="spellStart"/>
      <w:r w:rsidRPr="00A26FEF">
        <w:rPr>
          <w:sz w:val="20"/>
          <w:szCs w:val="20"/>
          <w:lang w:val="en-US"/>
        </w:rPr>
        <w:t>sehingga</w:t>
      </w:r>
      <w:proofErr w:type="spellEnd"/>
      <w:r w:rsidRPr="00A26FEF">
        <w:rPr>
          <w:sz w:val="20"/>
          <w:szCs w:val="20"/>
          <w:lang w:val="en-US"/>
        </w:rPr>
        <w:t xml:space="preserve"> </w:t>
      </w:r>
      <w:proofErr w:type="spellStart"/>
      <w:r w:rsidRPr="00A26FEF">
        <w:rPr>
          <w:sz w:val="20"/>
          <w:szCs w:val="20"/>
          <w:lang w:val="en-US"/>
        </w:rPr>
        <w:t>dapat</w:t>
      </w:r>
      <w:proofErr w:type="spellEnd"/>
      <w:r w:rsidRPr="00A26FEF">
        <w:rPr>
          <w:sz w:val="20"/>
          <w:szCs w:val="20"/>
          <w:lang w:val="en-US"/>
        </w:rPr>
        <w:t xml:space="preserve">  </w:t>
      </w:r>
      <w:proofErr w:type="spellStart"/>
      <w:r w:rsidRPr="00A26FEF">
        <w:rPr>
          <w:sz w:val="20"/>
          <w:szCs w:val="20"/>
          <w:lang w:val="en-US"/>
        </w:rPr>
        <w:t>menyebabkan</w:t>
      </w:r>
      <w:proofErr w:type="spellEnd"/>
      <w:r w:rsidRPr="00A26FEF">
        <w:rPr>
          <w:sz w:val="20"/>
          <w:szCs w:val="20"/>
          <w:lang w:val="en-US"/>
        </w:rPr>
        <w:t xml:space="preserve"> </w:t>
      </w:r>
      <w:proofErr w:type="spellStart"/>
      <w:r w:rsidRPr="00A26FEF">
        <w:rPr>
          <w:sz w:val="20"/>
          <w:szCs w:val="20"/>
          <w:lang w:val="en-US"/>
        </w:rPr>
        <w:t>munculnya</w:t>
      </w:r>
      <w:proofErr w:type="spellEnd"/>
      <w:r w:rsidRPr="00A26FEF">
        <w:rPr>
          <w:sz w:val="20"/>
          <w:szCs w:val="20"/>
          <w:lang w:val="en-US"/>
        </w:rPr>
        <w:t xml:space="preserve"> problem focused coping </w:t>
      </w:r>
      <w:proofErr w:type="spellStart"/>
      <w:r w:rsidRPr="00A26FEF">
        <w:rPr>
          <w:sz w:val="20"/>
          <w:szCs w:val="20"/>
          <w:lang w:val="en-US"/>
        </w:rPr>
        <w:t>pada</w:t>
      </w:r>
      <w:proofErr w:type="spellEnd"/>
      <w:r w:rsidRPr="00A26FEF">
        <w:rPr>
          <w:sz w:val="20"/>
          <w:szCs w:val="20"/>
          <w:lang w:val="en-US"/>
        </w:rPr>
        <w:t xml:space="preserve"> </w:t>
      </w:r>
      <w:proofErr w:type="spellStart"/>
      <w:r w:rsidRPr="00A26FEF">
        <w:rPr>
          <w:sz w:val="20"/>
          <w:szCs w:val="20"/>
          <w:lang w:val="en-US"/>
        </w:rPr>
        <w:t>diri</w:t>
      </w:r>
      <w:proofErr w:type="spellEnd"/>
      <w:r w:rsidRPr="00A26FEF">
        <w:rPr>
          <w:sz w:val="20"/>
          <w:szCs w:val="20"/>
          <w:lang w:val="en-US"/>
        </w:rPr>
        <w:t xml:space="preserve"> </w:t>
      </w:r>
      <w:proofErr w:type="spellStart"/>
      <w:r w:rsidRPr="00A26FEF">
        <w:rPr>
          <w:sz w:val="20"/>
          <w:szCs w:val="20"/>
          <w:lang w:val="en-US"/>
        </w:rPr>
        <w:t>individu</w:t>
      </w:r>
      <w:proofErr w:type="spellEnd"/>
      <w:r w:rsidRPr="00A26FEF">
        <w:rPr>
          <w:sz w:val="20"/>
          <w:szCs w:val="20"/>
          <w:lang w:val="en-US"/>
        </w:rPr>
        <w:t>.</w:t>
      </w:r>
      <w:r w:rsidRPr="00A26FEF">
        <w:rPr>
          <w:sz w:val="20"/>
          <w:szCs w:val="20"/>
        </w:rPr>
        <w:t xml:space="preserve"> </w:t>
      </w:r>
      <w:proofErr w:type="spellStart"/>
      <w:r w:rsidRPr="00A26FEF">
        <w:rPr>
          <w:sz w:val="20"/>
          <w:szCs w:val="20"/>
          <w:lang w:val="en-US"/>
        </w:rPr>
        <w:t>Rumusan</w:t>
      </w:r>
      <w:proofErr w:type="spellEnd"/>
      <w:r w:rsidRPr="00A26FEF">
        <w:rPr>
          <w:sz w:val="20"/>
          <w:szCs w:val="20"/>
          <w:lang w:val="en-US"/>
        </w:rPr>
        <w:t xml:space="preserve"> </w:t>
      </w:r>
      <w:proofErr w:type="spellStart"/>
      <w:r w:rsidRPr="00A26FEF">
        <w:rPr>
          <w:sz w:val="20"/>
          <w:szCs w:val="20"/>
          <w:lang w:val="en-US"/>
        </w:rPr>
        <w:t>masalah</w:t>
      </w:r>
      <w:proofErr w:type="spellEnd"/>
      <w:r w:rsidRPr="00A26FEF">
        <w:rPr>
          <w:sz w:val="20"/>
          <w:szCs w:val="20"/>
          <w:lang w:val="en-US"/>
        </w:rPr>
        <w:t xml:space="preserve"> </w:t>
      </w:r>
      <w:proofErr w:type="spellStart"/>
      <w:r w:rsidRPr="00A26FEF">
        <w:rPr>
          <w:sz w:val="20"/>
          <w:szCs w:val="20"/>
          <w:lang w:val="en-US"/>
        </w:rPr>
        <w:t>pada</w:t>
      </w:r>
      <w:proofErr w:type="spellEnd"/>
      <w:r w:rsidRPr="00A26FEF">
        <w:rPr>
          <w:sz w:val="20"/>
          <w:szCs w:val="20"/>
          <w:lang w:val="en-US"/>
        </w:rPr>
        <w:t xml:space="preserve"> </w:t>
      </w:r>
      <w:proofErr w:type="spellStart"/>
      <w:r w:rsidRPr="00A26FEF">
        <w:rPr>
          <w:sz w:val="20"/>
          <w:szCs w:val="20"/>
          <w:lang w:val="en-US"/>
        </w:rPr>
        <w:t>penelitian</w:t>
      </w:r>
      <w:proofErr w:type="spellEnd"/>
      <w:r w:rsidRPr="00A26FEF">
        <w:rPr>
          <w:sz w:val="20"/>
          <w:szCs w:val="20"/>
          <w:lang w:val="en-US"/>
        </w:rPr>
        <w:t xml:space="preserve"> </w:t>
      </w:r>
      <w:proofErr w:type="spellStart"/>
      <w:r w:rsidRPr="00A26FEF">
        <w:rPr>
          <w:sz w:val="20"/>
          <w:szCs w:val="20"/>
          <w:lang w:val="en-US"/>
        </w:rPr>
        <w:t>ini</w:t>
      </w:r>
      <w:proofErr w:type="spellEnd"/>
      <w:r w:rsidRPr="00A26FEF">
        <w:rPr>
          <w:sz w:val="20"/>
          <w:szCs w:val="20"/>
          <w:lang w:val="en-US"/>
        </w:rPr>
        <w:t xml:space="preserve"> </w:t>
      </w:r>
      <w:proofErr w:type="spellStart"/>
      <w:r w:rsidRPr="00A26FEF">
        <w:rPr>
          <w:sz w:val="20"/>
          <w:szCs w:val="20"/>
          <w:lang w:val="en-US"/>
        </w:rPr>
        <w:t>adalah</w:t>
      </w:r>
      <w:proofErr w:type="spellEnd"/>
      <w:r w:rsidRPr="00A26FEF">
        <w:rPr>
          <w:sz w:val="20"/>
          <w:szCs w:val="20"/>
          <w:lang w:val="en-US"/>
        </w:rPr>
        <w:t xml:space="preserve"> </w:t>
      </w:r>
      <w:proofErr w:type="spellStart"/>
      <w:r w:rsidRPr="00A26FEF">
        <w:rPr>
          <w:sz w:val="20"/>
          <w:szCs w:val="20"/>
          <w:lang w:val="en-US"/>
        </w:rPr>
        <w:t>apakah</w:t>
      </w:r>
      <w:proofErr w:type="spellEnd"/>
      <w:r w:rsidRPr="00A26FEF">
        <w:rPr>
          <w:sz w:val="20"/>
          <w:szCs w:val="20"/>
          <w:lang w:val="en-US"/>
        </w:rPr>
        <w:t xml:space="preserve"> </w:t>
      </w:r>
      <w:proofErr w:type="spellStart"/>
      <w:r w:rsidRPr="00A26FEF">
        <w:rPr>
          <w:sz w:val="20"/>
          <w:szCs w:val="20"/>
          <w:lang w:val="en-US"/>
        </w:rPr>
        <w:t>terdapat</w:t>
      </w:r>
      <w:proofErr w:type="spellEnd"/>
      <w:r w:rsidRPr="00A26FEF">
        <w:rPr>
          <w:sz w:val="20"/>
          <w:szCs w:val="20"/>
          <w:lang w:val="en-US"/>
        </w:rPr>
        <w:t xml:space="preserve"> </w:t>
      </w:r>
      <w:proofErr w:type="spellStart"/>
      <w:r w:rsidRPr="00A26FEF">
        <w:rPr>
          <w:sz w:val="20"/>
          <w:szCs w:val="20"/>
          <w:lang w:val="en-US"/>
        </w:rPr>
        <w:t>pengaruh</w:t>
      </w:r>
      <w:proofErr w:type="spellEnd"/>
      <w:r w:rsidRPr="00A26FEF">
        <w:rPr>
          <w:sz w:val="20"/>
          <w:szCs w:val="20"/>
          <w:lang w:val="en-US"/>
        </w:rPr>
        <w:t xml:space="preserve"> </w:t>
      </w:r>
      <w:proofErr w:type="spellStart"/>
      <w:r w:rsidRPr="00A26FEF">
        <w:rPr>
          <w:sz w:val="20"/>
          <w:szCs w:val="20"/>
          <w:lang w:val="en-US"/>
        </w:rPr>
        <w:t>antara</w:t>
      </w:r>
      <w:proofErr w:type="spellEnd"/>
      <w:r w:rsidRPr="00A26FEF">
        <w:rPr>
          <w:sz w:val="20"/>
          <w:szCs w:val="20"/>
          <w:lang w:val="en-US"/>
        </w:rPr>
        <w:t xml:space="preserve"> social skill </w:t>
      </w:r>
      <w:proofErr w:type="spellStart"/>
      <w:r w:rsidRPr="00A26FEF">
        <w:rPr>
          <w:sz w:val="20"/>
          <w:szCs w:val="20"/>
          <w:lang w:val="en-US"/>
        </w:rPr>
        <w:t>dan</w:t>
      </w:r>
      <w:proofErr w:type="spellEnd"/>
      <w:r w:rsidRPr="00A26FEF">
        <w:rPr>
          <w:sz w:val="20"/>
          <w:szCs w:val="20"/>
          <w:lang w:val="en-US"/>
        </w:rPr>
        <w:t xml:space="preserve"> </w:t>
      </w:r>
      <w:proofErr w:type="spellStart"/>
      <w:r w:rsidRPr="00A26FEF">
        <w:rPr>
          <w:sz w:val="20"/>
          <w:szCs w:val="20"/>
          <w:lang w:val="en-US"/>
        </w:rPr>
        <w:t>optimisme</w:t>
      </w:r>
      <w:proofErr w:type="spellEnd"/>
      <w:r w:rsidRPr="00A26FEF">
        <w:rPr>
          <w:sz w:val="20"/>
          <w:szCs w:val="20"/>
          <w:lang w:val="en-US"/>
        </w:rPr>
        <w:t xml:space="preserve"> </w:t>
      </w:r>
      <w:proofErr w:type="spellStart"/>
      <w:r w:rsidRPr="00A26FEF">
        <w:rPr>
          <w:sz w:val="20"/>
          <w:szCs w:val="20"/>
          <w:lang w:val="en-US"/>
        </w:rPr>
        <w:t>dengan</w:t>
      </w:r>
      <w:proofErr w:type="spellEnd"/>
      <w:r w:rsidRPr="00A26FEF">
        <w:rPr>
          <w:sz w:val="20"/>
          <w:szCs w:val="20"/>
          <w:lang w:val="en-US"/>
        </w:rPr>
        <w:t xml:space="preserve"> </w:t>
      </w:r>
      <w:proofErr w:type="spellStart"/>
      <w:r w:rsidRPr="00A26FEF">
        <w:rPr>
          <w:sz w:val="20"/>
          <w:szCs w:val="20"/>
          <w:lang w:val="en-US"/>
        </w:rPr>
        <w:t>kemampuan</w:t>
      </w:r>
      <w:proofErr w:type="spellEnd"/>
      <w:r w:rsidRPr="00A26FEF">
        <w:rPr>
          <w:sz w:val="20"/>
          <w:szCs w:val="20"/>
          <w:lang w:val="en-US"/>
        </w:rPr>
        <w:t xml:space="preserve"> problem focused coping </w:t>
      </w:r>
      <w:proofErr w:type="spellStart"/>
      <w:r w:rsidRPr="00A26FEF">
        <w:rPr>
          <w:sz w:val="20"/>
          <w:szCs w:val="20"/>
          <w:lang w:val="en-US"/>
        </w:rPr>
        <w:t>pada</w:t>
      </w:r>
      <w:proofErr w:type="spellEnd"/>
      <w:r w:rsidRPr="00A26FEF">
        <w:rPr>
          <w:sz w:val="20"/>
          <w:szCs w:val="20"/>
          <w:lang w:val="en-US"/>
        </w:rPr>
        <w:t xml:space="preserve"> </w:t>
      </w:r>
      <w:proofErr w:type="spellStart"/>
      <w:r w:rsidRPr="00A26FEF">
        <w:rPr>
          <w:sz w:val="20"/>
          <w:szCs w:val="20"/>
          <w:lang w:val="en-US"/>
        </w:rPr>
        <w:t>mahasiswa</w:t>
      </w:r>
      <w:proofErr w:type="spellEnd"/>
      <w:r w:rsidRPr="00A26FEF">
        <w:rPr>
          <w:sz w:val="20"/>
          <w:szCs w:val="20"/>
          <w:lang w:val="en-US"/>
        </w:rPr>
        <w:t xml:space="preserve"> yang </w:t>
      </w:r>
      <w:proofErr w:type="spellStart"/>
      <w:r w:rsidRPr="00A26FEF">
        <w:rPr>
          <w:sz w:val="20"/>
          <w:szCs w:val="20"/>
          <w:lang w:val="en-US"/>
        </w:rPr>
        <w:t>bekerja</w:t>
      </w:r>
      <w:proofErr w:type="spellEnd"/>
      <w:r w:rsidRPr="00A26FEF">
        <w:rPr>
          <w:sz w:val="20"/>
          <w:szCs w:val="20"/>
          <w:lang w:val="en-US"/>
        </w:rPr>
        <w:t xml:space="preserve">. </w:t>
      </w:r>
      <w:proofErr w:type="spellStart"/>
      <w:r w:rsidRPr="00A26FEF">
        <w:rPr>
          <w:sz w:val="20"/>
          <w:szCs w:val="20"/>
          <w:lang w:val="en-US"/>
        </w:rPr>
        <w:t>Hipotesa</w:t>
      </w:r>
      <w:proofErr w:type="spellEnd"/>
      <w:r w:rsidRPr="00A26FEF">
        <w:rPr>
          <w:sz w:val="20"/>
          <w:szCs w:val="20"/>
          <w:lang w:val="en-US"/>
        </w:rPr>
        <w:t xml:space="preserve"> </w:t>
      </w:r>
      <w:proofErr w:type="spellStart"/>
      <w:r w:rsidRPr="00A26FEF">
        <w:rPr>
          <w:sz w:val="20"/>
          <w:szCs w:val="20"/>
          <w:lang w:val="en-US"/>
        </w:rPr>
        <w:t>dalam</w:t>
      </w:r>
      <w:proofErr w:type="spellEnd"/>
      <w:r w:rsidRPr="00A26FEF">
        <w:rPr>
          <w:sz w:val="20"/>
          <w:szCs w:val="20"/>
          <w:lang w:val="en-US"/>
        </w:rPr>
        <w:t xml:space="preserve"> </w:t>
      </w:r>
      <w:proofErr w:type="spellStart"/>
      <w:r w:rsidRPr="00A26FEF">
        <w:rPr>
          <w:sz w:val="20"/>
          <w:szCs w:val="20"/>
          <w:lang w:val="en-US"/>
        </w:rPr>
        <w:t>penelitian</w:t>
      </w:r>
      <w:proofErr w:type="spellEnd"/>
      <w:r w:rsidRPr="00A26FEF">
        <w:rPr>
          <w:sz w:val="20"/>
          <w:szCs w:val="20"/>
          <w:lang w:val="en-US"/>
        </w:rPr>
        <w:t xml:space="preserve"> </w:t>
      </w:r>
      <w:proofErr w:type="spellStart"/>
      <w:r w:rsidRPr="00A26FEF">
        <w:rPr>
          <w:sz w:val="20"/>
          <w:szCs w:val="20"/>
          <w:lang w:val="en-US"/>
        </w:rPr>
        <w:t>ini</w:t>
      </w:r>
      <w:proofErr w:type="spellEnd"/>
      <w:r w:rsidRPr="00A26FEF">
        <w:rPr>
          <w:sz w:val="20"/>
          <w:szCs w:val="20"/>
          <w:lang w:val="en-US"/>
        </w:rPr>
        <w:t xml:space="preserve"> </w:t>
      </w:r>
      <w:proofErr w:type="spellStart"/>
      <w:r w:rsidRPr="00A26FEF">
        <w:rPr>
          <w:sz w:val="20"/>
          <w:szCs w:val="20"/>
          <w:lang w:val="en-US"/>
        </w:rPr>
        <w:t>adalah</w:t>
      </w:r>
      <w:proofErr w:type="spellEnd"/>
      <w:r w:rsidRPr="00A26FEF">
        <w:rPr>
          <w:sz w:val="20"/>
          <w:szCs w:val="20"/>
          <w:lang w:val="en-US"/>
        </w:rPr>
        <w:t xml:space="preserve"> </w:t>
      </w:r>
      <w:proofErr w:type="spellStart"/>
      <w:r w:rsidRPr="00A26FEF">
        <w:rPr>
          <w:sz w:val="20"/>
          <w:szCs w:val="20"/>
          <w:lang w:val="en-US"/>
        </w:rPr>
        <w:t>terdapat</w:t>
      </w:r>
      <w:proofErr w:type="spellEnd"/>
      <w:r w:rsidRPr="00A26FEF">
        <w:rPr>
          <w:sz w:val="20"/>
          <w:szCs w:val="20"/>
          <w:lang w:val="en-US"/>
        </w:rPr>
        <w:t xml:space="preserve"> </w:t>
      </w:r>
      <w:proofErr w:type="spellStart"/>
      <w:r w:rsidRPr="00A26FEF">
        <w:rPr>
          <w:sz w:val="20"/>
          <w:szCs w:val="20"/>
          <w:lang w:val="en-US"/>
        </w:rPr>
        <w:t>pengaruh</w:t>
      </w:r>
      <w:proofErr w:type="spellEnd"/>
      <w:r w:rsidRPr="00A26FEF">
        <w:rPr>
          <w:sz w:val="20"/>
          <w:szCs w:val="20"/>
          <w:lang w:val="en-US"/>
        </w:rPr>
        <w:t xml:space="preserve"> </w:t>
      </w:r>
      <w:proofErr w:type="spellStart"/>
      <w:r w:rsidRPr="00A26FEF">
        <w:rPr>
          <w:sz w:val="20"/>
          <w:szCs w:val="20"/>
          <w:lang w:val="en-US"/>
        </w:rPr>
        <w:t>positif</w:t>
      </w:r>
      <w:proofErr w:type="spellEnd"/>
      <w:r w:rsidRPr="00A26FEF">
        <w:rPr>
          <w:sz w:val="20"/>
          <w:szCs w:val="20"/>
          <w:lang w:val="en-US"/>
        </w:rPr>
        <w:t xml:space="preserve"> </w:t>
      </w:r>
      <w:proofErr w:type="spellStart"/>
      <w:r w:rsidRPr="00A26FEF">
        <w:rPr>
          <w:sz w:val="20"/>
          <w:szCs w:val="20"/>
          <w:lang w:val="en-US"/>
        </w:rPr>
        <w:t>terhadap</w:t>
      </w:r>
      <w:proofErr w:type="spellEnd"/>
      <w:r w:rsidRPr="00A26FEF">
        <w:rPr>
          <w:sz w:val="20"/>
          <w:szCs w:val="20"/>
          <w:lang w:val="en-US"/>
        </w:rPr>
        <w:t xml:space="preserve"> social skill </w:t>
      </w:r>
      <w:proofErr w:type="spellStart"/>
      <w:r w:rsidRPr="00A26FEF">
        <w:rPr>
          <w:sz w:val="20"/>
          <w:szCs w:val="20"/>
          <w:lang w:val="en-US"/>
        </w:rPr>
        <w:t>dan</w:t>
      </w:r>
      <w:proofErr w:type="spellEnd"/>
      <w:r w:rsidRPr="00A26FEF">
        <w:rPr>
          <w:sz w:val="20"/>
          <w:szCs w:val="20"/>
          <w:lang w:val="en-US"/>
        </w:rPr>
        <w:t xml:space="preserve"> problem focused coping, </w:t>
      </w:r>
      <w:proofErr w:type="spellStart"/>
      <w:r w:rsidRPr="00A26FEF">
        <w:rPr>
          <w:sz w:val="20"/>
          <w:szCs w:val="20"/>
          <w:lang w:val="en-US"/>
        </w:rPr>
        <w:t>terdapat</w:t>
      </w:r>
      <w:proofErr w:type="spellEnd"/>
      <w:r w:rsidRPr="00A26FEF">
        <w:rPr>
          <w:sz w:val="20"/>
          <w:szCs w:val="20"/>
          <w:lang w:val="en-US"/>
        </w:rPr>
        <w:t xml:space="preserve"> </w:t>
      </w:r>
      <w:proofErr w:type="spellStart"/>
      <w:r w:rsidRPr="00A26FEF">
        <w:rPr>
          <w:sz w:val="20"/>
          <w:szCs w:val="20"/>
          <w:lang w:val="en-US"/>
        </w:rPr>
        <w:t>pengaruh</w:t>
      </w:r>
      <w:proofErr w:type="spellEnd"/>
      <w:r w:rsidRPr="00A26FEF">
        <w:rPr>
          <w:sz w:val="20"/>
          <w:szCs w:val="20"/>
          <w:lang w:val="en-US"/>
        </w:rPr>
        <w:t xml:space="preserve"> </w:t>
      </w:r>
      <w:proofErr w:type="spellStart"/>
      <w:r w:rsidRPr="00A26FEF">
        <w:rPr>
          <w:sz w:val="20"/>
          <w:szCs w:val="20"/>
          <w:lang w:val="en-US"/>
        </w:rPr>
        <w:t>positif</w:t>
      </w:r>
      <w:proofErr w:type="spellEnd"/>
      <w:r w:rsidRPr="00A26FEF">
        <w:rPr>
          <w:sz w:val="20"/>
          <w:szCs w:val="20"/>
          <w:lang w:val="en-US"/>
        </w:rPr>
        <w:t xml:space="preserve"> </w:t>
      </w:r>
      <w:proofErr w:type="spellStart"/>
      <w:r w:rsidRPr="00A26FEF">
        <w:rPr>
          <w:sz w:val="20"/>
          <w:szCs w:val="20"/>
          <w:lang w:val="en-US"/>
        </w:rPr>
        <w:t>terhadap</w:t>
      </w:r>
      <w:proofErr w:type="spellEnd"/>
      <w:r w:rsidRPr="00A26FEF">
        <w:rPr>
          <w:sz w:val="20"/>
          <w:szCs w:val="20"/>
          <w:lang w:val="en-US"/>
        </w:rPr>
        <w:t xml:space="preserve"> </w:t>
      </w:r>
      <w:proofErr w:type="spellStart"/>
      <w:r w:rsidRPr="00A26FEF">
        <w:rPr>
          <w:sz w:val="20"/>
          <w:szCs w:val="20"/>
          <w:lang w:val="en-US"/>
        </w:rPr>
        <w:t>optimisme</w:t>
      </w:r>
      <w:proofErr w:type="spellEnd"/>
      <w:r w:rsidRPr="00A26FEF">
        <w:rPr>
          <w:sz w:val="20"/>
          <w:szCs w:val="20"/>
          <w:lang w:val="en-US"/>
        </w:rPr>
        <w:t xml:space="preserve"> </w:t>
      </w:r>
      <w:proofErr w:type="spellStart"/>
      <w:r w:rsidRPr="00A26FEF">
        <w:rPr>
          <w:sz w:val="20"/>
          <w:szCs w:val="20"/>
          <w:lang w:val="en-US"/>
        </w:rPr>
        <w:t>dan</w:t>
      </w:r>
      <w:proofErr w:type="spellEnd"/>
      <w:r w:rsidRPr="00A26FEF">
        <w:rPr>
          <w:sz w:val="20"/>
          <w:szCs w:val="20"/>
          <w:lang w:val="en-US"/>
        </w:rPr>
        <w:t xml:space="preserve"> problem focused coping </w:t>
      </w:r>
      <w:proofErr w:type="spellStart"/>
      <w:r w:rsidRPr="00A26FEF">
        <w:rPr>
          <w:sz w:val="20"/>
          <w:szCs w:val="20"/>
          <w:lang w:val="en-US"/>
        </w:rPr>
        <w:t>dan</w:t>
      </w:r>
      <w:proofErr w:type="spellEnd"/>
      <w:r w:rsidRPr="00A26FEF">
        <w:rPr>
          <w:sz w:val="20"/>
          <w:szCs w:val="20"/>
          <w:lang w:val="en-US"/>
        </w:rPr>
        <w:t xml:space="preserve"> </w:t>
      </w:r>
      <w:proofErr w:type="spellStart"/>
      <w:r w:rsidRPr="00A26FEF">
        <w:rPr>
          <w:sz w:val="20"/>
          <w:szCs w:val="20"/>
          <w:lang w:val="en-US"/>
        </w:rPr>
        <w:t>terdapat</w:t>
      </w:r>
      <w:proofErr w:type="spellEnd"/>
      <w:r w:rsidRPr="00A26FEF">
        <w:rPr>
          <w:sz w:val="20"/>
          <w:szCs w:val="20"/>
          <w:lang w:val="en-US"/>
        </w:rPr>
        <w:t xml:space="preserve"> </w:t>
      </w:r>
      <w:proofErr w:type="spellStart"/>
      <w:r w:rsidRPr="00A26FEF">
        <w:rPr>
          <w:sz w:val="20"/>
          <w:szCs w:val="20"/>
          <w:lang w:val="en-US"/>
        </w:rPr>
        <w:t>pengaruh</w:t>
      </w:r>
      <w:proofErr w:type="spellEnd"/>
      <w:r w:rsidRPr="00A26FEF">
        <w:rPr>
          <w:sz w:val="20"/>
          <w:szCs w:val="20"/>
          <w:lang w:val="en-US"/>
        </w:rPr>
        <w:t xml:space="preserve"> </w:t>
      </w:r>
      <w:proofErr w:type="spellStart"/>
      <w:r w:rsidRPr="00A26FEF">
        <w:rPr>
          <w:sz w:val="20"/>
          <w:szCs w:val="20"/>
          <w:lang w:val="en-US"/>
        </w:rPr>
        <w:t>positif</w:t>
      </w:r>
      <w:proofErr w:type="spellEnd"/>
      <w:r w:rsidRPr="00A26FEF">
        <w:rPr>
          <w:sz w:val="20"/>
          <w:szCs w:val="20"/>
          <w:lang w:val="en-US"/>
        </w:rPr>
        <w:t xml:space="preserve"> </w:t>
      </w:r>
      <w:proofErr w:type="spellStart"/>
      <w:r w:rsidRPr="00A26FEF">
        <w:rPr>
          <w:sz w:val="20"/>
          <w:szCs w:val="20"/>
          <w:lang w:val="en-US"/>
        </w:rPr>
        <w:t>antara</w:t>
      </w:r>
      <w:proofErr w:type="spellEnd"/>
      <w:r w:rsidRPr="00A26FEF">
        <w:rPr>
          <w:sz w:val="20"/>
          <w:szCs w:val="20"/>
          <w:lang w:val="en-US"/>
        </w:rPr>
        <w:t xml:space="preserve"> social skill </w:t>
      </w:r>
      <w:proofErr w:type="spellStart"/>
      <w:r w:rsidRPr="00A26FEF">
        <w:rPr>
          <w:sz w:val="20"/>
          <w:szCs w:val="20"/>
          <w:lang w:val="en-US"/>
        </w:rPr>
        <w:t>dan</w:t>
      </w:r>
      <w:proofErr w:type="spellEnd"/>
      <w:r w:rsidRPr="00A26FEF">
        <w:rPr>
          <w:sz w:val="20"/>
          <w:szCs w:val="20"/>
          <w:lang w:val="en-US"/>
        </w:rPr>
        <w:t xml:space="preserve"> </w:t>
      </w:r>
      <w:proofErr w:type="spellStart"/>
      <w:r w:rsidRPr="00A26FEF">
        <w:rPr>
          <w:sz w:val="20"/>
          <w:szCs w:val="20"/>
          <w:lang w:val="en-US"/>
        </w:rPr>
        <w:t>optimisme</w:t>
      </w:r>
      <w:proofErr w:type="spellEnd"/>
      <w:r w:rsidRPr="00A26FEF">
        <w:rPr>
          <w:sz w:val="20"/>
          <w:szCs w:val="20"/>
          <w:lang w:val="en-US"/>
        </w:rPr>
        <w:t xml:space="preserve"> </w:t>
      </w:r>
      <w:proofErr w:type="spellStart"/>
      <w:r w:rsidRPr="00A26FEF">
        <w:rPr>
          <w:sz w:val="20"/>
          <w:szCs w:val="20"/>
          <w:lang w:val="en-US"/>
        </w:rPr>
        <w:t>dengan</w:t>
      </w:r>
      <w:proofErr w:type="spellEnd"/>
      <w:r w:rsidRPr="00A26FEF">
        <w:rPr>
          <w:sz w:val="20"/>
          <w:szCs w:val="20"/>
          <w:lang w:val="en-US"/>
        </w:rPr>
        <w:t xml:space="preserve"> problem focused coping.</w:t>
      </w:r>
    </w:p>
    <w:p w:rsidR="00842C4D" w:rsidRDefault="000F6C23">
      <w:pPr>
        <w:pStyle w:val="Heading1"/>
        <w:numPr>
          <w:ilvl w:val="0"/>
          <w:numId w:val="3"/>
        </w:numPr>
        <w:tabs>
          <w:tab w:val="left" w:pos="0"/>
        </w:tabs>
        <w:rPr>
          <w:sz w:val="24"/>
          <w:szCs w:val="24"/>
        </w:rPr>
      </w:pPr>
      <w:r>
        <w:rPr>
          <w:sz w:val="24"/>
          <w:szCs w:val="24"/>
        </w:rPr>
        <w:t>II. Metode</w:t>
      </w:r>
    </w:p>
    <w:p w:rsidR="0033730A" w:rsidRPr="0033730A" w:rsidRDefault="0033730A" w:rsidP="0033730A">
      <w:pPr>
        <w:pStyle w:val="JSKReferenceItem"/>
        <w:rPr>
          <w:color w:val="000000"/>
          <w:sz w:val="20"/>
          <w:szCs w:val="20"/>
        </w:rPr>
      </w:pPr>
      <w:r w:rsidRPr="0033730A">
        <w:rPr>
          <w:color w:val="000000"/>
          <w:sz w:val="20"/>
          <w:szCs w:val="20"/>
        </w:rPr>
        <w:t>Penelitian ini menggunakan pendekatan kuantitatif. Variabel X1 adalah keterampilan sosial, variabel X2 adalah optimisme, dan variabel Y adalah problem-focused coping. Penelitian ini di lakukan di Universitas Muhammadiyah Sidoarjo. Subjek penelitian ini adalah Mahasiswa UMSIDA yang kuliah sambil bekerja. Namun teknik sampling pada penelitian ini menggunakan accidental sampling yang mana subjek dipilih berdasarkan kebetulan ataupun kedekatan dengan peneliti yang m</w:t>
      </w:r>
      <w:r w:rsidR="00444435">
        <w:rPr>
          <w:color w:val="000000"/>
          <w:sz w:val="20"/>
          <w:szCs w:val="20"/>
        </w:rPr>
        <w:t xml:space="preserve">emiliki kriteria yang sesuai </w:t>
      </w:r>
      <w:r w:rsidR="00444435">
        <w:rPr>
          <w:color w:val="000000"/>
          <w:sz w:val="20"/>
          <w:szCs w:val="20"/>
        </w:rPr>
        <w:fldChar w:fldCharType="begin" w:fldLock="1"/>
      </w:r>
      <w:r w:rsidR="00444435">
        <w:rPr>
          <w:color w:val="000000"/>
          <w:sz w:val="20"/>
          <w:szCs w:val="20"/>
        </w:rPr>
        <w:instrText>ADDIN CSL_CITATION {"citationItems":[{"id":"ITEM-1","itemData":{"abstract":"Penelitian ini bertujuan untuk mengetahui gambaran lifestyle mahasiswa pengguna iPhone di Fakultas Psikologi Universitas Medan Area. Penentuan lifestyle tersebut didasarkan oleh VALS 2 yang terbagi dengan delapan segmen, yakni: actualizers, fulfilleds, believers, achievers, strivers, experiencers, makers, dan strugglers, namun dalam penelitian ini yang diteliti adalah mahasiswa maka hanya empat segmen saja, yakni: believers, experiencers, strivers, dan makers. Penelitian ini menggunakan pendekatan kuantitatif dengan metode kuantitatif deskriptif. Populasi dalam penelitian adalah Mahasiswa Fakultas Psikologi Universitas Medan Area pengguna iPhone dengan teknik pengambilan sampel adalah Purposive Sampling dengan subjek sebanyak 70 orang. Alat ukur yang digunakan adalah skala lifestyle yang disusun berdasarkan teknik AIO (activities, Interest,dan Opinion) (Kasali, 1998). Teknik yang digunakan dalam menguji normalitas dengan One-Sample Kolmogorov-Smirnov Test. Nilai (p) sebesar 0.07 &gt; 0.05 sehingga dapat disimpulkan bahwa sebaran data terdistribusi secara normal. Hasil menunjukkan bahwa lifestyle yang mendominasi Mahasiswa Fakultas Psikologi Universitas Medan Area adalah lifestyle experiencers dengan jumlah nilai mean (62,5400), nilai maksimum (66,00), dan nilai minimum (50,00). Hasil yang menarik adalah lifestyle experiencers lebih banyak terdapat pada mahasiswi kelas menengah pengguna iPhone 5s yang ibunya tidak bekerja dan berpendidikan SMA. Kata","author":[{"dropping-particle":"","family":"Hasmayni","given":"Babby","non-dropping-particle":"","parse-names":false,"suffix":""},{"dropping-particle":"","family":"Lumbanbatu","given":"Johannes S.","non-dropping-particle":"","parse-names":false,"suffix":""}],"container-title":"Jurnal TEKESNOS: Jurnal Teknologi, Kesehatan dan Ilmu Sosial","id":"ITEM-1","issue":"1","issued":{"date-parts":[["2019"]]},"page":"9-16","title":"Gambaran Lifelifestyle pada Mahasiswa Fakultas Psikologi Pengguna Iphone di Universitas Medan Area","type":"article-journal","volume":"1"},"uris":["http://www.mendeley.com/documents/?uuid=9fc3ad02-71d8-47b0-99da-e2dbf2664a46"]}],"mendeley":{"formattedCitation":"[11]","plainTextFormattedCitation":"[11]","previouslyFormattedCitation":"[11]"},"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[11]</w:t>
      </w:r>
      <w:r w:rsidR="00444435">
        <w:rPr>
          <w:color w:val="000000"/>
          <w:sz w:val="20"/>
          <w:szCs w:val="20"/>
        </w:rPr>
        <w:fldChar w:fldCharType="end"/>
      </w:r>
      <w:r w:rsidRPr="0033730A">
        <w:rPr>
          <w:color w:val="000000"/>
          <w:sz w:val="20"/>
          <w:szCs w:val="20"/>
        </w:rPr>
        <w:t xml:space="preserve">. Populasi subjek berjumlah 12.730 mahasiswa disemua prodi. Dalam penelitian ini, ukuran sampel ditentukan menggunakan tabel Krejcie dengan margin kesalahan 5%, yang menunjukkan bahwa sampel yang diperoleh memiliki tingkat kepercayaan 95%. Populasi dalam penelitian ini berada di 12.730 dan sampel yang didapat adalah 375 mahasiswa. Jadi dalam penelitian ini  diambil sampel sebanak 375 mahasiswa UMSIDA yang kuliah sambil bekerja. </w:t>
      </w:r>
    </w:p>
    <w:p w:rsidR="0033730A" w:rsidRPr="0033730A" w:rsidRDefault="0033730A" w:rsidP="0033730A">
      <w:pPr>
        <w:pStyle w:val="JSKReferenceItem"/>
        <w:rPr>
          <w:color w:val="000000"/>
          <w:sz w:val="20"/>
          <w:szCs w:val="20"/>
        </w:rPr>
      </w:pPr>
    </w:p>
    <w:p w:rsidR="0033730A" w:rsidRPr="0033730A" w:rsidRDefault="0033730A" w:rsidP="0033730A">
      <w:pPr>
        <w:pStyle w:val="JSKReferenceItem"/>
        <w:rPr>
          <w:color w:val="000000"/>
          <w:sz w:val="20"/>
          <w:szCs w:val="20"/>
        </w:rPr>
      </w:pPr>
      <w:r w:rsidRPr="0033730A">
        <w:rPr>
          <w:color w:val="000000"/>
          <w:sz w:val="20"/>
          <w:szCs w:val="20"/>
        </w:rPr>
        <w:t>Teknik pengumpulan data ini menggunakan penyebaran skala yang di sebar menggunakan google form dalam pengumpulan data. Skala yang digunakan oleh peneliti adalah menggunakan skala social skill yang berisi pernyataan berkaitan dengan aspek-aspek social skill mengacu pada teori Caldarella dan Merrel, skala optimisme yang berisi pernyataan yang berkaitan dengan aspek-aspek optimisme dan skala problem focused coping yang berisi pernyataan yang berkaitan dengan aspek-aspek problem focused coping. Alat ukur untuk Variabel Social Skil</w:t>
      </w:r>
      <w:r w:rsidR="00444435">
        <w:rPr>
          <w:color w:val="000000"/>
          <w:sz w:val="20"/>
          <w:szCs w:val="20"/>
        </w:rPr>
        <w:t xml:space="preserve">l yang diadopsi dari </w:t>
      </w:r>
      <w:r w:rsidR="00444435">
        <w:rPr>
          <w:color w:val="000000"/>
          <w:sz w:val="20"/>
          <w:szCs w:val="20"/>
        </w:rPr>
        <w:fldChar w:fldCharType="begin" w:fldLock="1"/>
      </w:r>
      <w:r w:rsidR="00444435">
        <w:rPr>
          <w:color w:val="000000"/>
          <w:sz w:val="20"/>
          <w:szCs w:val="20"/>
        </w:rPr>
        <w:instrText>ADDIN CSL_CITATION {"citationItems":[{"id":"ITEM-1","itemData":{"author":[{"dropping-particle":"","family":"Nabit Ifania","given":"Ofi","non-dropping-particle":"","parse-names":false,"suffix":""},{"dropping-particle":"","family":"Sugiasih","given":"Inhastuti","non-dropping-particle":"","parse-names":false,"suffix":""}],"id":"ITEM-1","issued":{"date-parts":[["2021"]]},"title":"Dipresentasikan dalam Seminar Nasional dan Call for Paper \"Penguatan Kesehatan Mental di Masa Pandemi","type":"report","volume":"3"},"uris":["http://www.mendeley.com/documents/?uuid=e397371c-2ff3-3782-b0f3-8227efbd1c48"]}],"mendeley":{"formattedCitation":"[9]","plainTextFormattedCitation":"[9]","previouslyFormattedCitation":"[9]"},"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[9]</w:t>
      </w:r>
      <w:r w:rsidR="00444435">
        <w:rPr>
          <w:color w:val="000000"/>
          <w:sz w:val="20"/>
          <w:szCs w:val="20"/>
        </w:rPr>
        <w:fldChar w:fldCharType="end"/>
      </w:r>
      <w:r w:rsidRPr="0033730A">
        <w:rPr>
          <w:color w:val="000000"/>
          <w:sz w:val="20"/>
          <w:szCs w:val="20"/>
        </w:rPr>
        <w:t xml:space="preserve"> yang memiliki 28 pernyataan nilai reliabilitas alpha cronbach pada skala social skill memiliki nilai a=0,891, maka dapat diinterpretasikan bahwa aitem sangat reliable. Variabel Optimis</w:t>
      </w:r>
      <w:r w:rsidR="00444435">
        <w:rPr>
          <w:color w:val="000000"/>
          <w:sz w:val="20"/>
          <w:szCs w:val="20"/>
        </w:rPr>
        <w:t xml:space="preserve">me yang diadopsi dari Adilia </w:t>
      </w:r>
      <w:r w:rsidR="00444435">
        <w:rPr>
          <w:color w:val="000000"/>
          <w:sz w:val="20"/>
          <w:szCs w:val="20"/>
        </w:rPr>
        <w:fldChar w:fldCharType="begin" w:fldLock="1"/>
      </w:r>
      <w:r w:rsidR="00444435">
        <w:rPr>
          <w:color w:val="000000"/>
          <w:sz w:val="20"/>
          <w:szCs w:val="20"/>
        </w:rPr>
        <w:instrText>ADDIN CSL_CITATION {"citationItems":[{"id":"ITEM-1","itemData":{"abstract":"Penelitian ini bertujuan untuk mengetahui hubungan antara optimisme dengan problem focused coping pada mahasiswa UMA yang bekerja part time. Dalam penelitian ini, membatasi …","author":[{"dropping-particle":"","family":"Kesuma","given":"A K","non-dropping-particle":"","parse-names":false,"suffix":""}],"id":"ITEM-1","issued":{"date-parts":[["2022"]]},"title":"Hubungan Antara Optimisme dengan Problem Focused Coping pada Mahasiswa Universitas Medan Area Fakultas Psikologi yang Bekerja Part Time","type":"book"},"uris":["http://www.mendeley.com/documents/?uuid=b3f48ac4-5c66-3f5f-aa92-b19c523bd6e7"]}],"mendeley":{"formattedCitation":"[3]","plainTextFormattedCitation":"[3]","previouslyFormattedCitation":"[3]"},"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[3]</w:t>
      </w:r>
      <w:r w:rsidR="00444435">
        <w:rPr>
          <w:color w:val="000000"/>
          <w:sz w:val="20"/>
          <w:szCs w:val="20"/>
        </w:rPr>
        <w:fldChar w:fldCharType="end"/>
      </w:r>
      <w:r w:rsidRPr="0033730A">
        <w:rPr>
          <w:color w:val="000000"/>
          <w:sz w:val="20"/>
          <w:szCs w:val="20"/>
        </w:rPr>
        <w:t xml:space="preserve"> yang memiliki 28 pernyataan yang di sajikan menggunakan skala likers terdapat 14 pernyataan yang mendukung dan 14 pertanyaan yang tidak mendukung, nilai reliabilitas alpha cronbach pada skala social skill memiliki nilai a=0,919, maka dapat diinterpretasikan bahwa aitem sangat reliable, dan Alat ukur untuk Variabel Problem Focused Coping yang diado</w:t>
      </w:r>
      <w:r w:rsidR="00444435">
        <w:rPr>
          <w:color w:val="000000"/>
          <w:sz w:val="20"/>
          <w:szCs w:val="20"/>
        </w:rPr>
        <w:t xml:space="preserve">psi dari Folkman dan Lazarus </w:t>
      </w:r>
      <w:r w:rsidR="00444435">
        <w:rPr>
          <w:color w:val="000000"/>
          <w:sz w:val="20"/>
          <w:szCs w:val="20"/>
        </w:rPr>
        <w:fldChar w:fldCharType="begin" w:fldLock="1"/>
      </w:r>
      <w:r w:rsidR="00444435">
        <w:rPr>
          <w:color w:val="000000"/>
          <w:sz w:val="20"/>
          <w:szCs w:val="20"/>
        </w:rPr>
        <w:instrText>ADDIN CSL_CITATION {"citationItems":[{"id":"ITEM-1","itemData":{"author":[{"dropping-particle":"","family":"Nabit Ifania","given":"Ofi","non-dropping-particle":"","parse-names":false,"suffix":""},{"dropping-particle":"","family":"Sugiasih","given":"Inhastuti","non-dropping-particle":"","parse-names":false,"suffix":""}],"id":"ITEM-1","issued":{"date-parts":[["2021"]]},"title":"Dipresentasikan dalam Seminar Nasional dan Call for Paper \"Penguatan Kesehatan Mental di Masa Pandemi","type":"report","volume":"3"},"uris":["http://www.mendeley.com/documents/?uuid=e397371c-2ff3-3782-b0f3-8227efbd1c48"]}],"mendeley":{"formattedCitation":"[9]","plainTextFormattedCitation":"[9]","previouslyFormattedCitation":"[9]"},"properties":{"noteIndex":0},"schema":"https://github.com/citation-style-language/schema/raw/master/csl-citation.json"}</w:instrText>
      </w:r>
      <w:r w:rsidR="00444435">
        <w:rPr>
          <w:color w:val="000000"/>
          <w:sz w:val="20"/>
          <w:szCs w:val="20"/>
        </w:rPr>
        <w:fldChar w:fldCharType="separate"/>
      </w:r>
      <w:r w:rsidR="00444435" w:rsidRPr="00444435">
        <w:rPr>
          <w:noProof/>
          <w:color w:val="000000"/>
          <w:sz w:val="20"/>
          <w:szCs w:val="20"/>
        </w:rPr>
        <w:t>[9]</w:t>
      </w:r>
      <w:r w:rsidR="00444435">
        <w:rPr>
          <w:color w:val="000000"/>
          <w:sz w:val="20"/>
          <w:szCs w:val="20"/>
        </w:rPr>
        <w:fldChar w:fldCharType="end"/>
      </w:r>
      <w:r w:rsidRPr="0033730A">
        <w:rPr>
          <w:color w:val="000000"/>
          <w:sz w:val="20"/>
          <w:szCs w:val="20"/>
        </w:rPr>
        <w:t xml:space="preserve"> yang memiliki 28 pernyataan  yang di sajikan menggunakan skala likers terdapat 14 pernyataan yang mendukung and 14 pertanyaan yang tidak mendukung, nilai reliabilitas alpha cronbach pada skala social skill memiliki nilai a=0,907, maka dapat diinterpretasikan bahwa aitem sangat reliable.</w:t>
      </w:r>
    </w:p>
    <w:p w:rsidR="0033730A" w:rsidRPr="0033730A" w:rsidRDefault="0033730A" w:rsidP="0033730A">
      <w:pPr>
        <w:pStyle w:val="JSKReferenceItem"/>
        <w:rPr>
          <w:color w:val="000000"/>
          <w:sz w:val="20"/>
          <w:szCs w:val="20"/>
        </w:rPr>
      </w:pPr>
    </w:p>
    <w:p w:rsidR="0033730A" w:rsidRPr="0033730A" w:rsidRDefault="0033730A" w:rsidP="0033730A">
      <w:pPr>
        <w:pStyle w:val="JSKReferenceItem"/>
        <w:rPr>
          <w:sz w:val="24"/>
        </w:rPr>
      </w:pPr>
      <w:r w:rsidRPr="0033730A">
        <w:rPr>
          <w:color w:val="000000"/>
          <w:sz w:val="20"/>
          <w:szCs w:val="20"/>
        </w:rPr>
        <w:t>Dalam penelitian ini, Analisis data dilakukan dengan teknik regresi linier berganda untuk mengidentifikasi pengaruh antara dua variabel bebas dan satu variabel terikat, menggunakan program JASP 0.18.3.</w:t>
      </w:r>
    </w:p>
    <w:p w:rsidR="0033730A" w:rsidRDefault="0033730A" w:rsidP="0033730A">
      <w:pPr>
        <w:pStyle w:val="JSKReferenceItem"/>
        <w:numPr>
          <w:ilvl w:val="0"/>
          <w:numId w:val="0"/>
        </w:numPr>
        <w:rPr>
          <w:sz w:val="24"/>
        </w:rPr>
      </w:pPr>
    </w:p>
    <w:p w:rsidR="0033730A" w:rsidRDefault="0033730A" w:rsidP="0033730A">
      <w:pPr>
        <w:pStyle w:val="JSKReferenceItem"/>
        <w:numPr>
          <w:ilvl w:val="0"/>
          <w:numId w:val="0"/>
        </w:numPr>
        <w:rPr>
          <w:sz w:val="24"/>
        </w:rPr>
      </w:pPr>
    </w:p>
    <w:p w:rsidR="00842C4D" w:rsidRPr="0033730A" w:rsidRDefault="0033730A" w:rsidP="0033730A">
      <w:pPr>
        <w:pStyle w:val="JSKReferenceItem"/>
        <w:jc w:val="center"/>
        <w:rPr>
          <w:b/>
          <w:sz w:val="20"/>
          <w:szCs w:val="20"/>
        </w:rPr>
      </w:pPr>
      <w:r w:rsidRPr="0033730A">
        <w:rPr>
          <w:b/>
          <w:sz w:val="20"/>
          <w:szCs w:val="20"/>
        </w:rPr>
        <w:t>III. HASIL DAN PEMBAHASAN</w:t>
      </w:r>
    </w:p>
    <w:p w:rsidR="0033730A" w:rsidRPr="00DE78D4" w:rsidRDefault="0033730A" w:rsidP="0033730A">
      <w:pPr>
        <w:jc w:val="center"/>
        <w:rPr>
          <w:b/>
          <w:sz w:val="20"/>
          <w:szCs w:val="20"/>
          <w:lang w:val="en-US"/>
        </w:rPr>
      </w:pPr>
      <w:r>
        <w:rPr>
          <w:b/>
          <w:sz w:val="20"/>
          <w:szCs w:val="20"/>
          <w:lang w:val="en-US"/>
        </w:rPr>
        <w:t>HASIL</w:t>
      </w:r>
    </w:p>
    <w:p w:rsidR="0033730A" w:rsidRPr="00714740" w:rsidRDefault="0033730A" w:rsidP="0033730A">
      <w:pPr>
        <w:rPr>
          <w:sz w:val="20"/>
          <w:szCs w:val="20"/>
          <w:lang w:val="en-US"/>
        </w:rPr>
      </w:pPr>
    </w:p>
    <w:p w:rsidR="0033730A" w:rsidRDefault="0033730A" w:rsidP="0033730A">
      <w:pPr>
        <w:pStyle w:val="ListParagraph"/>
        <w:numPr>
          <w:ilvl w:val="0"/>
          <w:numId w:val="6"/>
        </w:numPr>
        <w:rPr>
          <w:b/>
          <w:sz w:val="20"/>
          <w:szCs w:val="20"/>
          <w:lang w:val="en-US"/>
        </w:rPr>
      </w:pPr>
      <w:proofErr w:type="spellStart"/>
      <w:r>
        <w:rPr>
          <w:b/>
          <w:sz w:val="20"/>
          <w:szCs w:val="20"/>
          <w:lang w:val="en-US"/>
        </w:rPr>
        <w:t>Uji</w:t>
      </w:r>
      <w:proofErr w:type="spellEnd"/>
      <w:r>
        <w:rPr>
          <w:b/>
          <w:sz w:val="20"/>
          <w:szCs w:val="20"/>
          <w:lang w:val="en-US"/>
        </w:rPr>
        <w:t xml:space="preserve"> </w:t>
      </w:r>
      <w:proofErr w:type="spellStart"/>
      <w:r>
        <w:rPr>
          <w:b/>
          <w:sz w:val="20"/>
          <w:szCs w:val="20"/>
          <w:lang w:val="en-US"/>
        </w:rPr>
        <w:t>Normalitas</w:t>
      </w:r>
      <w:proofErr w:type="spellEnd"/>
      <w:r>
        <w:rPr>
          <w:b/>
          <w:sz w:val="20"/>
          <w:szCs w:val="20"/>
          <w:lang w:val="en-US"/>
        </w:rPr>
        <w:t xml:space="preserve"> </w:t>
      </w:r>
    </w:p>
    <w:p w:rsidR="0033730A" w:rsidRDefault="0033730A" w:rsidP="0033730A">
      <w:pPr>
        <w:ind w:left="360"/>
        <w:jc w:val="both"/>
        <w:rPr>
          <w:sz w:val="20"/>
          <w:szCs w:val="20"/>
          <w:lang w:val="en-US"/>
        </w:rPr>
      </w:pPr>
      <w:proofErr w:type="spellStart"/>
      <w:r w:rsidRPr="00714740">
        <w:rPr>
          <w:sz w:val="20"/>
          <w:szCs w:val="20"/>
          <w:lang w:val="en-US"/>
        </w:rPr>
        <w:t>Uji</w:t>
      </w:r>
      <w:proofErr w:type="spellEnd"/>
      <w:r w:rsidRPr="00714740">
        <w:rPr>
          <w:sz w:val="20"/>
          <w:szCs w:val="20"/>
          <w:lang w:val="en-US"/>
        </w:rPr>
        <w:t xml:space="preserve"> </w:t>
      </w:r>
      <w:proofErr w:type="spellStart"/>
      <w:r w:rsidRPr="00714740">
        <w:rPr>
          <w:sz w:val="20"/>
          <w:szCs w:val="20"/>
          <w:lang w:val="en-US"/>
        </w:rPr>
        <w:t>normalitas</w:t>
      </w:r>
      <w:proofErr w:type="spellEnd"/>
      <w:r w:rsidRPr="00714740">
        <w:rPr>
          <w:sz w:val="20"/>
          <w:szCs w:val="20"/>
          <w:lang w:val="en-US"/>
        </w:rPr>
        <w:t xml:space="preserve"> </w:t>
      </w:r>
      <w:proofErr w:type="spellStart"/>
      <w:r w:rsidRPr="00714740">
        <w:rPr>
          <w:sz w:val="20"/>
          <w:szCs w:val="20"/>
          <w:lang w:val="en-US"/>
        </w:rPr>
        <w:t>menunjukkan</w:t>
      </w:r>
      <w:proofErr w:type="spellEnd"/>
      <w:r w:rsidRPr="00714740">
        <w:rPr>
          <w:sz w:val="20"/>
          <w:szCs w:val="20"/>
          <w:lang w:val="en-US"/>
        </w:rPr>
        <w:t xml:space="preserve"> </w:t>
      </w:r>
      <w:proofErr w:type="spellStart"/>
      <w:r w:rsidRPr="00714740">
        <w:rPr>
          <w:sz w:val="20"/>
          <w:szCs w:val="20"/>
          <w:lang w:val="en-US"/>
        </w:rPr>
        <w:t>bahwa</w:t>
      </w:r>
      <w:proofErr w:type="spellEnd"/>
      <w:r w:rsidRPr="00714740">
        <w:rPr>
          <w:sz w:val="20"/>
          <w:szCs w:val="20"/>
          <w:lang w:val="en-US"/>
        </w:rPr>
        <w:t xml:space="preserve"> </w:t>
      </w:r>
      <w:proofErr w:type="spellStart"/>
      <w:r w:rsidRPr="00714740">
        <w:rPr>
          <w:sz w:val="20"/>
          <w:szCs w:val="20"/>
          <w:lang w:val="en-US"/>
        </w:rPr>
        <w:t>grafik</w:t>
      </w:r>
      <w:proofErr w:type="spellEnd"/>
      <w:r w:rsidRPr="00714740">
        <w:rPr>
          <w:sz w:val="20"/>
          <w:szCs w:val="20"/>
          <w:lang w:val="en-US"/>
        </w:rPr>
        <w:t xml:space="preserve"> </w:t>
      </w:r>
      <w:proofErr w:type="spellStart"/>
      <w:r w:rsidRPr="00714740">
        <w:rPr>
          <w:sz w:val="20"/>
          <w:szCs w:val="20"/>
          <w:lang w:val="en-US"/>
        </w:rPr>
        <w:t>memiliki</w:t>
      </w:r>
      <w:proofErr w:type="spellEnd"/>
      <w:r w:rsidRPr="00714740">
        <w:rPr>
          <w:sz w:val="20"/>
          <w:szCs w:val="20"/>
          <w:lang w:val="en-US"/>
        </w:rPr>
        <w:t xml:space="preserve"> </w:t>
      </w:r>
      <w:proofErr w:type="spellStart"/>
      <w:r w:rsidRPr="00714740">
        <w:rPr>
          <w:sz w:val="20"/>
          <w:szCs w:val="20"/>
          <w:lang w:val="en-US"/>
        </w:rPr>
        <w:t>distribusi</w:t>
      </w:r>
      <w:proofErr w:type="spellEnd"/>
      <w:r w:rsidRPr="00714740">
        <w:rPr>
          <w:sz w:val="20"/>
          <w:szCs w:val="20"/>
          <w:lang w:val="en-US"/>
        </w:rPr>
        <w:t xml:space="preserve"> normal, </w:t>
      </w:r>
      <w:proofErr w:type="spellStart"/>
      <w:r w:rsidRPr="00714740">
        <w:rPr>
          <w:sz w:val="20"/>
          <w:szCs w:val="20"/>
          <w:lang w:val="en-US"/>
        </w:rPr>
        <w:t>ditandai</w:t>
      </w:r>
      <w:proofErr w:type="spellEnd"/>
      <w:r w:rsidRPr="00714740">
        <w:rPr>
          <w:sz w:val="20"/>
          <w:szCs w:val="20"/>
          <w:lang w:val="en-US"/>
        </w:rPr>
        <w:t xml:space="preserve"> </w:t>
      </w:r>
      <w:proofErr w:type="spellStart"/>
      <w:r w:rsidRPr="00714740">
        <w:rPr>
          <w:sz w:val="20"/>
          <w:szCs w:val="20"/>
          <w:lang w:val="en-US"/>
        </w:rPr>
        <w:t>dengan</w:t>
      </w:r>
      <w:proofErr w:type="spellEnd"/>
      <w:r w:rsidRPr="00714740">
        <w:rPr>
          <w:sz w:val="20"/>
          <w:szCs w:val="20"/>
          <w:lang w:val="en-US"/>
        </w:rPr>
        <w:t xml:space="preserve"> </w:t>
      </w:r>
      <w:proofErr w:type="spellStart"/>
      <w:r w:rsidRPr="00714740">
        <w:rPr>
          <w:sz w:val="20"/>
          <w:szCs w:val="20"/>
          <w:lang w:val="en-US"/>
        </w:rPr>
        <w:t>bentuk</w:t>
      </w:r>
      <w:proofErr w:type="spellEnd"/>
      <w:r w:rsidRPr="00714740">
        <w:rPr>
          <w:sz w:val="20"/>
          <w:szCs w:val="20"/>
          <w:lang w:val="en-US"/>
        </w:rPr>
        <w:t xml:space="preserve"> </w:t>
      </w:r>
      <w:proofErr w:type="spellStart"/>
      <w:r w:rsidRPr="00714740">
        <w:rPr>
          <w:sz w:val="20"/>
          <w:szCs w:val="20"/>
          <w:lang w:val="en-US"/>
        </w:rPr>
        <w:t>piramida</w:t>
      </w:r>
      <w:proofErr w:type="spellEnd"/>
      <w:r w:rsidRPr="00714740">
        <w:rPr>
          <w:sz w:val="20"/>
          <w:szCs w:val="20"/>
          <w:lang w:val="en-US"/>
        </w:rPr>
        <w:t xml:space="preserve"> yang </w:t>
      </w:r>
      <w:proofErr w:type="spellStart"/>
      <w:r w:rsidRPr="00714740">
        <w:rPr>
          <w:sz w:val="20"/>
          <w:szCs w:val="20"/>
          <w:lang w:val="en-US"/>
        </w:rPr>
        <w:t>simestris</w:t>
      </w:r>
      <w:proofErr w:type="spellEnd"/>
      <w:r w:rsidRPr="00714740">
        <w:rPr>
          <w:sz w:val="20"/>
          <w:szCs w:val="20"/>
          <w:lang w:val="en-US"/>
        </w:rPr>
        <w:t xml:space="preserve"> </w:t>
      </w:r>
      <w:proofErr w:type="spellStart"/>
      <w:r w:rsidRPr="00714740">
        <w:rPr>
          <w:sz w:val="20"/>
          <w:szCs w:val="20"/>
          <w:lang w:val="en-US"/>
        </w:rPr>
        <w:t>dan</w:t>
      </w:r>
      <w:proofErr w:type="spellEnd"/>
      <w:r w:rsidRPr="00714740">
        <w:rPr>
          <w:sz w:val="20"/>
          <w:szCs w:val="20"/>
          <w:lang w:val="en-US"/>
        </w:rPr>
        <w:t xml:space="preserve"> </w:t>
      </w:r>
      <w:proofErr w:type="spellStart"/>
      <w:r w:rsidRPr="00714740">
        <w:rPr>
          <w:sz w:val="20"/>
          <w:szCs w:val="20"/>
          <w:lang w:val="en-US"/>
        </w:rPr>
        <w:t>pola</w:t>
      </w:r>
      <w:proofErr w:type="spellEnd"/>
      <w:r w:rsidRPr="00714740">
        <w:rPr>
          <w:sz w:val="20"/>
          <w:szCs w:val="20"/>
          <w:lang w:val="en-US"/>
        </w:rPr>
        <w:t xml:space="preserve"> </w:t>
      </w:r>
      <w:proofErr w:type="spellStart"/>
      <w:r w:rsidRPr="00714740">
        <w:rPr>
          <w:sz w:val="20"/>
          <w:szCs w:val="20"/>
          <w:lang w:val="en-US"/>
        </w:rPr>
        <w:t>garis</w:t>
      </w:r>
      <w:proofErr w:type="spellEnd"/>
      <w:r w:rsidRPr="00714740">
        <w:rPr>
          <w:sz w:val="20"/>
          <w:szCs w:val="20"/>
          <w:lang w:val="en-US"/>
        </w:rPr>
        <w:t xml:space="preserve"> </w:t>
      </w:r>
      <w:proofErr w:type="spellStart"/>
      <w:r w:rsidRPr="00714740">
        <w:rPr>
          <w:sz w:val="20"/>
          <w:szCs w:val="20"/>
          <w:lang w:val="en-US"/>
        </w:rPr>
        <w:t>lurus</w:t>
      </w:r>
      <w:proofErr w:type="spellEnd"/>
      <w:r w:rsidRPr="00714740">
        <w:rPr>
          <w:sz w:val="20"/>
          <w:szCs w:val="20"/>
          <w:lang w:val="en-US"/>
        </w:rPr>
        <w:t xml:space="preserve"> </w:t>
      </w:r>
      <w:proofErr w:type="spellStart"/>
      <w:r w:rsidRPr="00714740">
        <w:rPr>
          <w:sz w:val="20"/>
          <w:szCs w:val="20"/>
          <w:lang w:val="en-US"/>
        </w:rPr>
        <w:t>dalam</w:t>
      </w:r>
      <w:proofErr w:type="spellEnd"/>
      <w:r w:rsidRPr="00714740">
        <w:rPr>
          <w:sz w:val="20"/>
          <w:szCs w:val="20"/>
          <w:lang w:val="en-US"/>
        </w:rPr>
        <w:t xml:space="preserve"> </w:t>
      </w:r>
      <w:proofErr w:type="spellStart"/>
      <w:r w:rsidRPr="00714740">
        <w:rPr>
          <w:sz w:val="20"/>
          <w:szCs w:val="20"/>
          <w:lang w:val="en-US"/>
        </w:rPr>
        <w:t>tabel</w:t>
      </w:r>
      <w:proofErr w:type="spellEnd"/>
      <w:r w:rsidRPr="00714740">
        <w:rPr>
          <w:sz w:val="20"/>
          <w:szCs w:val="20"/>
          <w:lang w:val="en-US"/>
        </w:rPr>
        <w:t>.</w:t>
      </w:r>
    </w:p>
    <w:p w:rsidR="0033730A" w:rsidRDefault="0033730A" w:rsidP="0033730A">
      <w:pPr>
        <w:ind w:left="360"/>
        <w:rPr>
          <w:sz w:val="20"/>
          <w:szCs w:val="20"/>
          <w:lang w:val="en-US"/>
        </w:rPr>
      </w:pPr>
    </w:p>
    <w:p w:rsidR="0033730A" w:rsidRPr="00714740" w:rsidRDefault="0033730A" w:rsidP="0033730A">
      <w:pPr>
        <w:ind w:left="360"/>
        <w:rPr>
          <w:i/>
          <w:sz w:val="20"/>
          <w:szCs w:val="20"/>
          <w:lang w:val="en-US"/>
        </w:rPr>
      </w:pPr>
      <w:proofErr w:type="spellStart"/>
      <w:r w:rsidRPr="00714740">
        <w:rPr>
          <w:i/>
          <w:sz w:val="20"/>
          <w:szCs w:val="20"/>
          <w:lang w:val="en-US"/>
        </w:rPr>
        <w:t>Gambar</w:t>
      </w:r>
      <w:proofErr w:type="spellEnd"/>
      <w:r w:rsidRPr="00714740">
        <w:rPr>
          <w:i/>
          <w:sz w:val="20"/>
          <w:szCs w:val="20"/>
          <w:lang w:val="en-US"/>
        </w:rPr>
        <w:t xml:space="preserve"> 1. </w:t>
      </w:r>
      <w:proofErr w:type="spellStart"/>
      <w:r w:rsidRPr="00714740">
        <w:rPr>
          <w:i/>
          <w:sz w:val="20"/>
          <w:szCs w:val="20"/>
          <w:lang w:val="en-US"/>
        </w:rPr>
        <w:t>Uji</w:t>
      </w:r>
      <w:proofErr w:type="spellEnd"/>
      <w:r w:rsidRPr="00714740">
        <w:rPr>
          <w:i/>
          <w:sz w:val="20"/>
          <w:szCs w:val="20"/>
          <w:lang w:val="en-US"/>
        </w:rPr>
        <w:t xml:space="preserve"> </w:t>
      </w:r>
      <w:proofErr w:type="spellStart"/>
      <w:r w:rsidRPr="00714740">
        <w:rPr>
          <w:i/>
          <w:sz w:val="20"/>
          <w:szCs w:val="20"/>
          <w:lang w:val="en-US"/>
        </w:rPr>
        <w:t>Normalitas</w:t>
      </w:r>
      <w:proofErr w:type="spellEnd"/>
    </w:p>
    <w:p w:rsidR="0033730A" w:rsidRDefault="0033730A" w:rsidP="0033730A"/>
    <w:p w:rsidR="0033730A" w:rsidRPr="00714740" w:rsidRDefault="0033730A" w:rsidP="0033730A">
      <w:pPr>
        <w:numPr>
          <w:ilvl w:val="0"/>
          <w:numId w:val="5"/>
        </w:numPr>
        <w:rPr>
          <w:b/>
          <w:bCs/>
          <w:sz w:val="20"/>
          <w:szCs w:val="20"/>
          <w:lang w:val="en-US"/>
        </w:rPr>
      </w:pPr>
      <w:r w:rsidRPr="00714740">
        <w:rPr>
          <w:noProof/>
          <w:sz w:val="20"/>
          <w:szCs w:val="20"/>
          <w:lang w:val="en-US" w:eastAsia="en-US"/>
        </w:rPr>
        <w:drawing>
          <wp:anchor distT="0" distB="0" distL="114300" distR="114300" simplePos="0" relativeHeight="251661312" behindDoc="0" locked="0" layoutInCell="1" allowOverlap="1" wp14:anchorId="761E5C3A" wp14:editId="05C508D2">
            <wp:simplePos x="0" y="0"/>
            <wp:positionH relativeFrom="column">
              <wp:posOffset>242533</wp:posOffset>
            </wp:positionH>
            <wp:positionV relativeFrom="paragraph">
              <wp:posOffset>4744</wp:posOffset>
            </wp:positionV>
            <wp:extent cx="2480310" cy="2480310"/>
            <wp:effectExtent l="0" t="0" r="0" b="0"/>
            <wp:wrapNone/>
            <wp:docPr id="6" name="Picture 6" descr="C:\Users\erni\AppData\Local\JASP\temp\clipboard\resources\1\_2_t11858857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rni\AppData\Local\JASP\temp\clipboard\resources\1\_2_t1185885737.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80310" cy="2480310"/>
                    </a:xfrm>
                    <a:prstGeom prst="rect">
                      <a:avLst/>
                    </a:prstGeom>
                    <a:noFill/>
                    <a:ln>
                      <a:noFill/>
                    </a:ln>
                  </pic:spPr>
                </pic:pic>
              </a:graphicData>
            </a:graphic>
          </wp:anchor>
        </w:drawing>
      </w:r>
    </w:p>
    <w:p w:rsidR="0033730A" w:rsidRPr="00714740" w:rsidRDefault="0033730A" w:rsidP="0033730A">
      <w:pPr>
        <w:ind w:left="360"/>
        <w:rPr>
          <w:sz w:val="20"/>
          <w:szCs w:val="20"/>
          <w:lang w:val="en-US"/>
        </w:rPr>
      </w:pPr>
      <w:r>
        <w:rPr>
          <w:noProof/>
          <w:lang w:val="en-US" w:eastAsia="en-US"/>
        </w:rPr>
        <w:drawing>
          <wp:anchor distT="0" distB="0" distL="114300" distR="114300" simplePos="0" relativeHeight="251660288" behindDoc="0" locked="0" layoutInCell="1" allowOverlap="1" wp14:anchorId="72F01B8E" wp14:editId="005E0A6E">
            <wp:simplePos x="0" y="0"/>
            <wp:positionH relativeFrom="margin">
              <wp:posOffset>3268532</wp:posOffset>
            </wp:positionH>
            <wp:positionV relativeFrom="paragraph">
              <wp:posOffset>9002</wp:posOffset>
            </wp:positionV>
            <wp:extent cx="3048000" cy="2300106"/>
            <wp:effectExtent l="0" t="0" r="0" b="5080"/>
            <wp:wrapNone/>
            <wp:docPr id="8" name="Picture 8" descr="C:\Users\erni\AppData\Local\JASP\temp\clipboard\resources\1\_1_t11856196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rni\AppData\Local\JASP\temp\clipboard\resources\1\_1_t1185619618.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48000" cy="23001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3730A" w:rsidRPr="00714740" w:rsidRDefault="0033730A" w:rsidP="0033730A">
      <w:pPr>
        <w:ind w:left="360"/>
        <w:rPr>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Default="0033730A" w:rsidP="0033730A">
      <w:pPr>
        <w:rPr>
          <w:b/>
          <w:sz w:val="20"/>
          <w:szCs w:val="20"/>
          <w:lang w:val="en-US"/>
        </w:rPr>
      </w:pPr>
    </w:p>
    <w:p w:rsidR="0033730A" w:rsidRPr="00714740" w:rsidRDefault="0033730A" w:rsidP="0033730A">
      <w:pPr>
        <w:rPr>
          <w:b/>
          <w:sz w:val="20"/>
          <w:szCs w:val="20"/>
          <w:lang w:val="en-US"/>
        </w:rPr>
      </w:pPr>
    </w:p>
    <w:p w:rsidR="0033730A" w:rsidRDefault="0033730A" w:rsidP="0033730A">
      <w:pPr>
        <w:pStyle w:val="ListParagraph"/>
        <w:numPr>
          <w:ilvl w:val="0"/>
          <w:numId w:val="6"/>
        </w:numPr>
        <w:rPr>
          <w:b/>
          <w:sz w:val="20"/>
          <w:szCs w:val="20"/>
          <w:lang w:val="en-US"/>
        </w:rPr>
      </w:pPr>
      <w:proofErr w:type="spellStart"/>
      <w:r>
        <w:rPr>
          <w:b/>
          <w:sz w:val="20"/>
          <w:szCs w:val="20"/>
          <w:lang w:val="en-US"/>
        </w:rPr>
        <w:t>Uji</w:t>
      </w:r>
      <w:proofErr w:type="spellEnd"/>
      <w:r>
        <w:rPr>
          <w:b/>
          <w:sz w:val="20"/>
          <w:szCs w:val="20"/>
          <w:lang w:val="en-US"/>
        </w:rPr>
        <w:t xml:space="preserve"> </w:t>
      </w:r>
      <w:proofErr w:type="spellStart"/>
      <w:r>
        <w:rPr>
          <w:b/>
          <w:sz w:val="20"/>
          <w:szCs w:val="20"/>
          <w:lang w:val="en-US"/>
        </w:rPr>
        <w:t>Heretoskesdaktisitas</w:t>
      </w:r>
      <w:proofErr w:type="spellEnd"/>
    </w:p>
    <w:p w:rsidR="0033730A" w:rsidRDefault="0033730A" w:rsidP="0033730A">
      <w:pPr>
        <w:ind w:left="360"/>
        <w:jc w:val="both"/>
        <w:rPr>
          <w:sz w:val="20"/>
          <w:szCs w:val="20"/>
          <w:lang w:val="en-US"/>
        </w:rPr>
      </w:pPr>
      <w:proofErr w:type="spellStart"/>
      <w:r w:rsidRPr="00C14148">
        <w:rPr>
          <w:sz w:val="20"/>
          <w:szCs w:val="20"/>
          <w:lang w:val="en-US"/>
        </w:rPr>
        <w:t>Penyebaran</w:t>
      </w:r>
      <w:proofErr w:type="spellEnd"/>
      <w:r w:rsidRPr="00C14148">
        <w:rPr>
          <w:sz w:val="20"/>
          <w:szCs w:val="20"/>
          <w:lang w:val="en-US"/>
        </w:rPr>
        <w:t xml:space="preserve"> </w:t>
      </w:r>
      <w:proofErr w:type="spellStart"/>
      <w:r w:rsidRPr="00C14148">
        <w:rPr>
          <w:sz w:val="20"/>
          <w:szCs w:val="20"/>
          <w:lang w:val="en-US"/>
        </w:rPr>
        <w:t>residu</w:t>
      </w:r>
      <w:proofErr w:type="spellEnd"/>
      <w:r w:rsidRPr="00C14148">
        <w:rPr>
          <w:sz w:val="20"/>
          <w:szCs w:val="20"/>
          <w:lang w:val="en-US"/>
        </w:rPr>
        <w:t xml:space="preserve"> </w:t>
      </w:r>
      <w:proofErr w:type="spellStart"/>
      <w:r w:rsidRPr="00C14148">
        <w:rPr>
          <w:sz w:val="20"/>
          <w:szCs w:val="20"/>
          <w:lang w:val="en-US"/>
        </w:rPr>
        <w:t>standar</w:t>
      </w:r>
      <w:proofErr w:type="spellEnd"/>
      <w:r w:rsidRPr="00C14148">
        <w:rPr>
          <w:sz w:val="20"/>
          <w:szCs w:val="20"/>
          <w:lang w:val="en-US"/>
        </w:rPr>
        <w:t xml:space="preserve"> </w:t>
      </w:r>
      <w:proofErr w:type="spellStart"/>
      <w:r w:rsidRPr="00C14148">
        <w:rPr>
          <w:sz w:val="20"/>
          <w:szCs w:val="20"/>
          <w:lang w:val="en-US"/>
        </w:rPr>
        <w:t>dapat</w:t>
      </w:r>
      <w:proofErr w:type="spellEnd"/>
      <w:r w:rsidRPr="00C14148">
        <w:rPr>
          <w:sz w:val="20"/>
          <w:szCs w:val="20"/>
          <w:lang w:val="en-US"/>
        </w:rPr>
        <w:t xml:space="preserve"> </w:t>
      </w:r>
      <w:proofErr w:type="spellStart"/>
      <w:r w:rsidRPr="00C14148">
        <w:rPr>
          <w:sz w:val="20"/>
          <w:szCs w:val="20"/>
          <w:lang w:val="en-US"/>
        </w:rPr>
        <w:t>digunakan</w:t>
      </w:r>
      <w:proofErr w:type="spellEnd"/>
      <w:r w:rsidRPr="00C14148">
        <w:rPr>
          <w:sz w:val="20"/>
          <w:szCs w:val="20"/>
          <w:lang w:val="en-US"/>
        </w:rPr>
        <w:t xml:space="preserve"> </w:t>
      </w:r>
      <w:proofErr w:type="spellStart"/>
      <w:r w:rsidRPr="00C14148">
        <w:rPr>
          <w:sz w:val="20"/>
          <w:szCs w:val="20"/>
          <w:lang w:val="en-US"/>
        </w:rPr>
        <w:t>menguji</w:t>
      </w:r>
      <w:proofErr w:type="spellEnd"/>
      <w:r w:rsidRPr="00C14148">
        <w:rPr>
          <w:sz w:val="20"/>
          <w:szCs w:val="20"/>
          <w:lang w:val="en-US"/>
        </w:rPr>
        <w:t xml:space="preserve"> </w:t>
      </w:r>
      <w:proofErr w:type="spellStart"/>
      <w:r w:rsidRPr="00C14148">
        <w:rPr>
          <w:sz w:val="20"/>
          <w:szCs w:val="20"/>
          <w:lang w:val="en-US"/>
        </w:rPr>
        <w:t>homoskedasitas</w:t>
      </w:r>
      <w:proofErr w:type="spellEnd"/>
      <w:r w:rsidRPr="00C14148">
        <w:rPr>
          <w:sz w:val="20"/>
          <w:szCs w:val="20"/>
          <w:lang w:val="en-US"/>
        </w:rPr>
        <w:t xml:space="preserve">. Data </w:t>
      </w:r>
      <w:proofErr w:type="spellStart"/>
      <w:r w:rsidRPr="00C14148">
        <w:rPr>
          <w:sz w:val="20"/>
          <w:szCs w:val="20"/>
          <w:lang w:val="en-US"/>
        </w:rPr>
        <w:t>tidak</w:t>
      </w:r>
      <w:proofErr w:type="spellEnd"/>
      <w:r w:rsidRPr="00C14148">
        <w:rPr>
          <w:sz w:val="20"/>
          <w:szCs w:val="20"/>
          <w:lang w:val="en-US"/>
        </w:rPr>
        <w:t xml:space="preserve"> </w:t>
      </w:r>
      <w:proofErr w:type="spellStart"/>
      <w:r w:rsidRPr="00C14148">
        <w:rPr>
          <w:sz w:val="20"/>
          <w:szCs w:val="20"/>
          <w:lang w:val="en-US"/>
        </w:rPr>
        <w:t>harus</w:t>
      </w:r>
      <w:proofErr w:type="spellEnd"/>
      <w:r w:rsidRPr="00C14148">
        <w:rPr>
          <w:sz w:val="20"/>
          <w:szCs w:val="20"/>
          <w:lang w:val="en-US"/>
        </w:rPr>
        <w:t xml:space="preserve"> </w:t>
      </w:r>
      <w:proofErr w:type="spellStart"/>
      <w:r w:rsidRPr="00C14148">
        <w:rPr>
          <w:sz w:val="20"/>
          <w:szCs w:val="20"/>
          <w:lang w:val="en-US"/>
        </w:rPr>
        <w:t>menyebar</w:t>
      </w:r>
      <w:proofErr w:type="spellEnd"/>
      <w:r w:rsidRPr="00C14148">
        <w:rPr>
          <w:sz w:val="20"/>
          <w:szCs w:val="20"/>
          <w:lang w:val="en-US"/>
        </w:rPr>
        <w:t xml:space="preserve"> </w:t>
      </w:r>
      <w:proofErr w:type="spellStart"/>
      <w:r w:rsidRPr="00C14148">
        <w:rPr>
          <w:sz w:val="20"/>
          <w:szCs w:val="20"/>
          <w:lang w:val="en-US"/>
        </w:rPr>
        <w:t>satu</w:t>
      </w:r>
      <w:proofErr w:type="spellEnd"/>
      <w:r w:rsidRPr="00C14148">
        <w:rPr>
          <w:sz w:val="20"/>
          <w:szCs w:val="20"/>
          <w:lang w:val="en-US"/>
        </w:rPr>
        <w:t xml:space="preserve"> </w:t>
      </w:r>
      <w:proofErr w:type="spellStart"/>
      <w:proofErr w:type="gramStart"/>
      <w:r w:rsidRPr="00C14148">
        <w:rPr>
          <w:sz w:val="20"/>
          <w:szCs w:val="20"/>
          <w:lang w:val="en-US"/>
        </w:rPr>
        <w:t>sama</w:t>
      </w:r>
      <w:proofErr w:type="spellEnd"/>
      <w:proofErr w:type="gramEnd"/>
      <w:r w:rsidRPr="00C14148">
        <w:rPr>
          <w:sz w:val="20"/>
          <w:szCs w:val="20"/>
          <w:lang w:val="en-US"/>
        </w:rPr>
        <w:t xml:space="preserve"> lain; </w:t>
      </w:r>
      <w:proofErr w:type="spellStart"/>
      <w:r w:rsidRPr="00C14148">
        <w:rPr>
          <w:sz w:val="20"/>
          <w:szCs w:val="20"/>
          <w:lang w:val="en-US"/>
        </w:rPr>
        <w:t>mereka</w:t>
      </w:r>
      <w:proofErr w:type="spellEnd"/>
      <w:r w:rsidRPr="00C14148">
        <w:rPr>
          <w:sz w:val="20"/>
          <w:szCs w:val="20"/>
          <w:lang w:val="en-US"/>
        </w:rPr>
        <w:t xml:space="preserve"> </w:t>
      </w:r>
      <w:proofErr w:type="spellStart"/>
      <w:r w:rsidRPr="00C14148">
        <w:rPr>
          <w:sz w:val="20"/>
          <w:szCs w:val="20"/>
          <w:lang w:val="en-US"/>
        </w:rPr>
        <w:t>tidak</w:t>
      </w:r>
      <w:proofErr w:type="spellEnd"/>
      <w:r w:rsidRPr="00C14148">
        <w:rPr>
          <w:sz w:val="20"/>
          <w:szCs w:val="20"/>
          <w:lang w:val="en-US"/>
        </w:rPr>
        <w:t xml:space="preserve"> </w:t>
      </w:r>
      <w:proofErr w:type="spellStart"/>
      <w:r w:rsidRPr="00C14148">
        <w:rPr>
          <w:sz w:val="20"/>
          <w:szCs w:val="20"/>
          <w:lang w:val="en-US"/>
        </w:rPr>
        <w:t>harus</w:t>
      </w:r>
      <w:proofErr w:type="spellEnd"/>
      <w:r w:rsidRPr="00C14148">
        <w:rPr>
          <w:sz w:val="20"/>
          <w:szCs w:val="20"/>
          <w:lang w:val="en-US"/>
        </w:rPr>
        <w:t xml:space="preserve"> </w:t>
      </w:r>
      <w:proofErr w:type="spellStart"/>
      <w:r w:rsidRPr="00C14148">
        <w:rPr>
          <w:sz w:val="20"/>
          <w:szCs w:val="20"/>
          <w:lang w:val="en-US"/>
        </w:rPr>
        <w:t>membentuk</w:t>
      </w:r>
      <w:proofErr w:type="spellEnd"/>
      <w:r w:rsidRPr="00C14148">
        <w:rPr>
          <w:sz w:val="20"/>
          <w:szCs w:val="20"/>
          <w:lang w:val="en-US"/>
        </w:rPr>
        <w:t xml:space="preserve"> </w:t>
      </w:r>
      <w:proofErr w:type="spellStart"/>
      <w:r w:rsidRPr="00C14148">
        <w:rPr>
          <w:sz w:val="20"/>
          <w:szCs w:val="20"/>
          <w:lang w:val="en-US"/>
        </w:rPr>
        <w:t>pola</w:t>
      </w:r>
      <w:proofErr w:type="spellEnd"/>
      <w:r w:rsidRPr="00C14148">
        <w:rPr>
          <w:sz w:val="20"/>
          <w:szCs w:val="20"/>
          <w:lang w:val="en-US"/>
        </w:rPr>
        <w:t xml:space="preserve"> yang </w:t>
      </w:r>
      <w:proofErr w:type="spellStart"/>
      <w:r w:rsidRPr="00C14148">
        <w:rPr>
          <w:sz w:val="20"/>
          <w:szCs w:val="20"/>
          <w:lang w:val="en-US"/>
        </w:rPr>
        <w:t>dapat</w:t>
      </w:r>
      <w:proofErr w:type="spellEnd"/>
      <w:r w:rsidRPr="00C14148">
        <w:rPr>
          <w:sz w:val="20"/>
          <w:szCs w:val="20"/>
          <w:lang w:val="en-US"/>
        </w:rPr>
        <w:t xml:space="preserve"> </w:t>
      </w:r>
      <w:proofErr w:type="spellStart"/>
      <w:r w:rsidRPr="00C14148">
        <w:rPr>
          <w:sz w:val="20"/>
          <w:szCs w:val="20"/>
          <w:lang w:val="en-US"/>
        </w:rPr>
        <w:t>ditarik</w:t>
      </w:r>
      <w:proofErr w:type="spellEnd"/>
      <w:r w:rsidRPr="00C14148">
        <w:rPr>
          <w:sz w:val="20"/>
          <w:szCs w:val="20"/>
          <w:lang w:val="en-US"/>
        </w:rPr>
        <w:t xml:space="preserve"> </w:t>
      </w:r>
      <w:proofErr w:type="spellStart"/>
      <w:r w:rsidRPr="00C14148">
        <w:rPr>
          <w:sz w:val="20"/>
          <w:szCs w:val="20"/>
          <w:lang w:val="en-US"/>
        </w:rPr>
        <w:t>dari</w:t>
      </w:r>
      <w:proofErr w:type="spellEnd"/>
      <w:r w:rsidRPr="00C14148">
        <w:rPr>
          <w:sz w:val="20"/>
          <w:szCs w:val="20"/>
          <w:lang w:val="en-US"/>
        </w:rPr>
        <w:t xml:space="preserve"> </w:t>
      </w:r>
      <w:proofErr w:type="spellStart"/>
      <w:r w:rsidRPr="00C14148">
        <w:rPr>
          <w:sz w:val="20"/>
          <w:szCs w:val="20"/>
          <w:lang w:val="en-US"/>
        </w:rPr>
        <w:t>kiri</w:t>
      </w:r>
      <w:proofErr w:type="spellEnd"/>
      <w:r w:rsidRPr="00C14148">
        <w:rPr>
          <w:sz w:val="20"/>
          <w:szCs w:val="20"/>
          <w:lang w:val="en-US"/>
        </w:rPr>
        <w:t xml:space="preserve"> </w:t>
      </w:r>
      <w:proofErr w:type="spellStart"/>
      <w:r w:rsidRPr="00C14148">
        <w:rPr>
          <w:sz w:val="20"/>
          <w:szCs w:val="20"/>
          <w:lang w:val="en-US"/>
        </w:rPr>
        <w:t>bawah</w:t>
      </w:r>
      <w:proofErr w:type="spellEnd"/>
      <w:r w:rsidRPr="00C14148">
        <w:rPr>
          <w:sz w:val="20"/>
          <w:szCs w:val="20"/>
          <w:lang w:val="en-US"/>
        </w:rPr>
        <w:t xml:space="preserve"> </w:t>
      </w:r>
      <w:proofErr w:type="spellStart"/>
      <w:r w:rsidRPr="00C14148">
        <w:rPr>
          <w:sz w:val="20"/>
          <w:szCs w:val="20"/>
          <w:lang w:val="en-US"/>
        </w:rPr>
        <w:t>ke</w:t>
      </w:r>
      <w:proofErr w:type="spellEnd"/>
      <w:r w:rsidRPr="00C14148">
        <w:rPr>
          <w:sz w:val="20"/>
          <w:szCs w:val="20"/>
          <w:lang w:val="en-US"/>
        </w:rPr>
        <w:t xml:space="preserve"> </w:t>
      </w:r>
      <w:proofErr w:type="spellStart"/>
      <w:r w:rsidRPr="00C14148">
        <w:rPr>
          <w:sz w:val="20"/>
          <w:szCs w:val="20"/>
          <w:lang w:val="en-US"/>
        </w:rPr>
        <w:t>kanan</w:t>
      </w:r>
      <w:proofErr w:type="spellEnd"/>
      <w:r w:rsidRPr="00C14148">
        <w:rPr>
          <w:sz w:val="20"/>
          <w:szCs w:val="20"/>
          <w:lang w:val="en-US"/>
        </w:rPr>
        <w:t xml:space="preserve"> </w:t>
      </w:r>
      <w:proofErr w:type="spellStart"/>
      <w:r w:rsidRPr="00C14148">
        <w:rPr>
          <w:sz w:val="20"/>
          <w:szCs w:val="20"/>
          <w:lang w:val="en-US"/>
        </w:rPr>
        <w:t>atas</w:t>
      </w:r>
      <w:proofErr w:type="spellEnd"/>
      <w:r w:rsidRPr="00C14148">
        <w:rPr>
          <w:sz w:val="20"/>
          <w:szCs w:val="20"/>
          <w:lang w:val="en-US"/>
        </w:rPr>
        <w:t xml:space="preserve">. </w:t>
      </w:r>
      <w:proofErr w:type="spellStart"/>
      <w:r w:rsidRPr="00C14148">
        <w:rPr>
          <w:sz w:val="20"/>
          <w:szCs w:val="20"/>
          <w:lang w:val="en-US"/>
        </w:rPr>
        <w:t>Pada</w:t>
      </w:r>
      <w:proofErr w:type="spellEnd"/>
      <w:r w:rsidRPr="00C14148">
        <w:rPr>
          <w:sz w:val="20"/>
          <w:szCs w:val="20"/>
          <w:lang w:val="en-US"/>
        </w:rPr>
        <w:t xml:space="preserve"> </w:t>
      </w:r>
      <w:proofErr w:type="spellStart"/>
      <w:r w:rsidRPr="00C14148">
        <w:rPr>
          <w:sz w:val="20"/>
          <w:szCs w:val="20"/>
          <w:lang w:val="en-US"/>
        </w:rPr>
        <w:t>gambar</w:t>
      </w:r>
      <w:proofErr w:type="spellEnd"/>
      <w:r w:rsidRPr="00C14148">
        <w:rPr>
          <w:sz w:val="20"/>
          <w:szCs w:val="20"/>
          <w:lang w:val="en-US"/>
        </w:rPr>
        <w:t xml:space="preserve"> 2 </w:t>
      </w:r>
      <w:proofErr w:type="spellStart"/>
      <w:r w:rsidRPr="00C14148">
        <w:rPr>
          <w:sz w:val="20"/>
          <w:szCs w:val="20"/>
          <w:lang w:val="en-US"/>
        </w:rPr>
        <w:t>menunjukkan</w:t>
      </w:r>
      <w:proofErr w:type="spellEnd"/>
      <w:r w:rsidRPr="00C14148">
        <w:rPr>
          <w:sz w:val="20"/>
          <w:szCs w:val="20"/>
          <w:lang w:val="en-US"/>
        </w:rPr>
        <w:t xml:space="preserve"> </w:t>
      </w:r>
      <w:proofErr w:type="spellStart"/>
      <w:r w:rsidRPr="00C14148">
        <w:rPr>
          <w:sz w:val="20"/>
          <w:szCs w:val="20"/>
          <w:lang w:val="en-US"/>
        </w:rPr>
        <w:t>bahwa</w:t>
      </w:r>
      <w:proofErr w:type="spellEnd"/>
      <w:r w:rsidRPr="00C14148">
        <w:rPr>
          <w:sz w:val="20"/>
          <w:szCs w:val="20"/>
          <w:lang w:val="en-US"/>
        </w:rPr>
        <w:t xml:space="preserve"> </w:t>
      </w:r>
      <w:proofErr w:type="spellStart"/>
      <w:r w:rsidRPr="00C14148">
        <w:rPr>
          <w:sz w:val="20"/>
          <w:szCs w:val="20"/>
          <w:lang w:val="en-US"/>
        </w:rPr>
        <w:t>heteroskedasitas</w:t>
      </w:r>
      <w:proofErr w:type="spellEnd"/>
      <w:r w:rsidRPr="00C14148">
        <w:rPr>
          <w:sz w:val="20"/>
          <w:szCs w:val="20"/>
          <w:lang w:val="en-US"/>
        </w:rPr>
        <w:t xml:space="preserve"> </w:t>
      </w:r>
      <w:proofErr w:type="spellStart"/>
      <w:r w:rsidRPr="00C14148">
        <w:rPr>
          <w:sz w:val="20"/>
          <w:szCs w:val="20"/>
          <w:lang w:val="en-US"/>
        </w:rPr>
        <w:t>atau</w:t>
      </w:r>
      <w:proofErr w:type="spellEnd"/>
      <w:r w:rsidRPr="00C14148">
        <w:rPr>
          <w:sz w:val="20"/>
          <w:szCs w:val="20"/>
          <w:lang w:val="en-US"/>
        </w:rPr>
        <w:t xml:space="preserve"> </w:t>
      </w:r>
      <w:proofErr w:type="spellStart"/>
      <w:r w:rsidRPr="00C14148">
        <w:rPr>
          <w:sz w:val="20"/>
          <w:szCs w:val="20"/>
          <w:lang w:val="en-US"/>
        </w:rPr>
        <w:t>homoskedasitas</w:t>
      </w:r>
      <w:proofErr w:type="spellEnd"/>
      <w:r w:rsidRPr="00C14148">
        <w:rPr>
          <w:sz w:val="20"/>
          <w:szCs w:val="20"/>
          <w:lang w:val="en-US"/>
        </w:rPr>
        <w:t xml:space="preserve"> </w:t>
      </w:r>
      <w:proofErr w:type="spellStart"/>
      <w:r w:rsidRPr="00C14148">
        <w:rPr>
          <w:sz w:val="20"/>
          <w:szCs w:val="20"/>
          <w:lang w:val="en-US"/>
        </w:rPr>
        <w:t>tidak</w:t>
      </w:r>
      <w:proofErr w:type="spellEnd"/>
      <w:r w:rsidRPr="00C14148">
        <w:rPr>
          <w:sz w:val="20"/>
          <w:szCs w:val="20"/>
          <w:lang w:val="en-US"/>
        </w:rPr>
        <w:t xml:space="preserve"> </w:t>
      </w:r>
      <w:proofErr w:type="spellStart"/>
      <w:r w:rsidRPr="00C14148">
        <w:rPr>
          <w:sz w:val="20"/>
          <w:szCs w:val="20"/>
          <w:lang w:val="en-US"/>
        </w:rPr>
        <w:t>terjadi</w:t>
      </w:r>
      <w:proofErr w:type="spellEnd"/>
      <w:r w:rsidRPr="00C14148">
        <w:rPr>
          <w:sz w:val="20"/>
          <w:szCs w:val="20"/>
          <w:lang w:val="en-US"/>
        </w:rPr>
        <w:t xml:space="preserve"> </w:t>
      </w:r>
      <w:proofErr w:type="spellStart"/>
      <w:r w:rsidRPr="00C14148">
        <w:rPr>
          <w:sz w:val="20"/>
          <w:szCs w:val="20"/>
          <w:lang w:val="en-US"/>
        </w:rPr>
        <w:t>karena</w:t>
      </w:r>
      <w:proofErr w:type="spellEnd"/>
      <w:r w:rsidRPr="00C14148">
        <w:rPr>
          <w:sz w:val="20"/>
          <w:szCs w:val="20"/>
          <w:lang w:val="en-US"/>
        </w:rPr>
        <w:t xml:space="preserve"> </w:t>
      </w:r>
      <w:proofErr w:type="spellStart"/>
      <w:r w:rsidRPr="00C14148">
        <w:rPr>
          <w:sz w:val="20"/>
          <w:szCs w:val="20"/>
          <w:lang w:val="en-US"/>
        </w:rPr>
        <w:t>pola</w:t>
      </w:r>
      <w:proofErr w:type="spellEnd"/>
      <w:r w:rsidRPr="00C14148">
        <w:rPr>
          <w:sz w:val="20"/>
          <w:szCs w:val="20"/>
          <w:lang w:val="en-US"/>
        </w:rPr>
        <w:t xml:space="preserve"> </w:t>
      </w:r>
      <w:proofErr w:type="spellStart"/>
      <w:r w:rsidRPr="00C14148">
        <w:rPr>
          <w:sz w:val="20"/>
          <w:szCs w:val="20"/>
          <w:lang w:val="en-US"/>
        </w:rPr>
        <w:t>penyebaran</w:t>
      </w:r>
      <w:proofErr w:type="spellEnd"/>
      <w:r w:rsidRPr="00C14148">
        <w:rPr>
          <w:sz w:val="20"/>
          <w:szCs w:val="20"/>
          <w:lang w:val="en-US"/>
        </w:rPr>
        <w:t xml:space="preserve"> data </w:t>
      </w:r>
      <w:proofErr w:type="spellStart"/>
      <w:r w:rsidRPr="00C14148">
        <w:rPr>
          <w:sz w:val="20"/>
          <w:szCs w:val="20"/>
          <w:lang w:val="en-US"/>
        </w:rPr>
        <w:t>acak</w:t>
      </w:r>
      <w:proofErr w:type="spellEnd"/>
      <w:r w:rsidRPr="00C14148">
        <w:rPr>
          <w:sz w:val="20"/>
          <w:szCs w:val="20"/>
          <w:lang w:val="en-US"/>
        </w:rPr>
        <w:t>.</w:t>
      </w:r>
    </w:p>
    <w:p w:rsidR="0033730A" w:rsidRDefault="0033730A" w:rsidP="0033730A">
      <w:pPr>
        <w:ind w:left="360"/>
        <w:jc w:val="both"/>
        <w:rPr>
          <w:sz w:val="20"/>
          <w:szCs w:val="20"/>
          <w:lang w:val="en-US"/>
        </w:rPr>
      </w:pPr>
    </w:p>
    <w:p w:rsidR="0033730A" w:rsidRDefault="0033730A" w:rsidP="0033730A">
      <w:pPr>
        <w:ind w:left="360"/>
        <w:jc w:val="both"/>
        <w:rPr>
          <w:sz w:val="20"/>
          <w:szCs w:val="20"/>
          <w:lang w:val="en-US"/>
        </w:rPr>
      </w:pPr>
      <w:proofErr w:type="spellStart"/>
      <w:r>
        <w:rPr>
          <w:sz w:val="20"/>
          <w:szCs w:val="20"/>
          <w:lang w:val="en-US"/>
        </w:rPr>
        <w:t>Gambar</w:t>
      </w:r>
      <w:proofErr w:type="spellEnd"/>
      <w:r>
        <w:rPr>
          <w:sz w:val="20"/>
          <w:szCs w:val="20"/>
          <w:lang w:val="en-US"/>
        </w:rPr>
        <w:t xml:space="preserve"> 2. </w:t>
      </w:r>
      <w:proofErr w:type="spellStart"/>
      <w:r>
        <w:rPr>
          <w:sz w:val="20"/>
          <w:szCs w:val="20"/>
          <w:lang w:val="en-US"/>
        </w:rPr>
        <w:t>Uji</w:t>
      </w:r>
      <w:proofErr w:type="spellEnd"/>
      <w:r>
        <w:rPr>
          <w:sz w:val="20"/>
          <w:szCs w:val="20"/>
          <w:lang w:val="en-US"/>
        </w:rPr>
        <w:t xml:space="preserve"> </w:t>
      </w:r>
      <w:proofErr w:type="spellStart"/>
      <w:r>
        <w:rPr>
          <w:sz w:val="20"/>
          <w:szCs w:val="20"/>
          <w:lang w:val="en-US"/>
        </w:rPr>
        <w:t>Heteroskesdaktisitas</w:t>
      </w:r>
      <w:proofErr w:type="spellEnd"/>
    </w:p>
    <w:p w:rsidR="0033730A" w:rsidRPr="00B92018" w:rsidRDefault="0033730A" w:rsidP="0033730A">
      <w:pPr>
        <w:ind w:left="360"/>
        <w:jc w:val="both"/>
        <w:rPr>
          <w:sz w:val="20"/>
          <w:szCs w:val="20"/>
          <w:lang w:val="en-US"/>
        </w:rPr>
      </w:pPr>
    </w:p>
    <w:p w:rsidR="0033730A" w:rsidRDefault="0033730A" w:rsidP="0033730A">
      <w:r>
        <w:rPr>
          <w:noProof/>
          <w:lang w:val="en-US" w:eastAsia="en-US"/>
        </w:rPr>
        <w:drawing>
          <wp:anchor distT="0" distB="0" distL="114300" distR="114300" simplePos="0" relativeHeight="251662336" behindDoc="0" locked="0" layoutInCell="1" allowOverlap="1" wp14:anchorId="32C2CA8B" wp14:editId="75E11341">
            <wp:simplePos x="0" y="0"/>
            <wp:positionH relativeFrom="margin">
              <wp:posOffset>290945</wp:posOffset>
            </wp:positionH>
            <wp:positionV relativeFrom="paragraph">
              <wp:posOffset>41102</wp:posOffset>
            </wp:positionV>
            <wp:extent cx="3352395" cy="2382234"/>
            <wp:effectExtent l="0" t="0" r="635" b="0"/>
            <wp:wrapNone/>
            <wp:docPr id="10" name="Picture 10" descr="C:\Users\erni\AppData\Local\JASP\temp\clipboard\resources\1\_0_t11856184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erni\AppData\Local\JASP\temp\clipboard\resources\1\_0_t1185618427.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52395" cy="2382234"/>
                    </a:xfrm>
                    <a:prstGeom prst="rect">
                      <a:avLst/>
                    </a:prstGeom>
                    <a:noFill/>
                    <a:ln>
                      <a:noFill/>
                    </a:ln>
                  </pic:spPr>
                </pic:pic>
              </a:graphicData>
            </a:graphic>
          </wp:anchor>
        </w:drawing>
      </w:r>
    </w:p>
    <w:p w:rsidR="0033730A" w:rsidRPr="00C14148" w:rsidRDefault="0033730A" w:rsidP="0033730A">
      <w:pPr>
        <w:ind w:left="360"/>
        <w:jc w:val="bot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Default="0033730A" w:rsidP="0033730A">
      <w:pPr>
        <w:pStyle w:val="ListParagraph"/>
        <w:rPr>
          <w:b/>
          <w:sz w:val="20"/>
          <w:szCs w:val="20"/>
          <w:lang w:val="en-US"/>
        </w:rPr>
      </w:pPr>
    </w:p>
    <w:p w:rsidR="0033730A" w:rsidRPr="0033730A" w:rsidRDefault="0033730A" w:rsidP="0033730A">
      <w:pPr>
        <w:rPr>
          <w:b/>
          <w:sz w:val="20"/>
          <w:szCs w:val="20"/>
          <w:lang w:val="en-US"/>
        </w:rPr>
      </w:pPr>
    </w:p>
    <w:p w:rsidR="0033730A" w:rsidRDefault="0033730A" w:rsidP="0033730A">
      <w:pPr>
        <w:pStyle w:val="ListParagraph"/>
        <w:numPr>
          <w:ilvl w:val="0"/>
          <w:numId w:val="6"/>
        </w:numPr>
        <w:rPr>
          <w:b/>
          <w:sz w:val="20"/>
          <w:szCs w:val="20"/>
          <w:lang w:val="en-US"/>
        </w:rPr>
      </w:pPr>
      <w:proofErr w:type="spellStart"/>
      <w:r>
        <w:rPr>
          <w:b/>
          <w:sz w:val="20"/>
          <w:szCs w:val="20"/>
          <w:lang w:val="en-US"/>
        </w:rPr>
        <w:t>Uji</w:t>
      </w:r>
      <w:proofErr w:type="spellEnd"/>
      <w:r>
        <w:rPr>
          <w:b/>
          <w:sz w:val="20"/>
          <w:szCs w:val="20"/>
          <w:lang w:val="en-US"/>
        </w:rPr>
        <w:t xml:space="preserve"> </w:t>
      </w:r>
      <w:proofErr w:type="spellStart"/>
      <w:r>
        <w:rPr>
          <w:b/>
          <w:sz w:val="20"/>
          <w:szCs w:val="20"/>
          <w:lang w:val="en-US"/>
        </w:rPr>
        <w:t>Regresi</w:t>
      </w:r>
      <w:proofErr w:type="spellEnd"/>
    </w:p>
    <w:p w:rsidR="0033730A" w:rsidRPr="00B92018" w:rsidRDefault="0033730A" w:rsidP="0033730A">
      <w:pPr>
        <w:ind w:left="360"/>
        <w:rPr>
          <w:sz w:val="20"/>
          <w:szCs w:val="20"/>
          <w:lang w:val="en-US"/>
        </w:rPr>
      </w:pPr>
      <w:proofErr w:type="spellStart"/>
      <w:r w:rsidRPr="00B92018">
        <w:rPr>
          <w:sz w:val="20"/>
          <w:szCs w:val="20"/>
          <w:lang w:val="en-US"/>
        </w:rPr>
        <w:lastRenderedPageBreak/>
        <w:t>Berdasarkan</w:t>
      </w:r>
      <w:proofErr w:type="spellEnd"/>
      <w:r w:rsidRPr="00B92018">
        <w:rPr>
          <w:sz w:val="20"/>
          <w:szCs w:val="20"/>
          <w:lang w:val="en-US"/>
        </w:rPr>
        <w:t xml:space="preserve"> </w:t>
      </w:r>
      <w:proofErr w:type="spellStart"/>
      <w:r w:rsidRPr="00B92018">
        <w:rPr>
          <w:sz w:val="20"/>
          <w:szCs w:val="20"/>
          <w:lang w:val="en-US"/>
        </w:rPr>
        <w:t>hasil</w:t>
      </w:r>
      <w:proofErr w:type="spellEnd"/>
      <w:r w:rsidRPr="00B92018">
        <w:rPr>
          <w:sz w:val="20"/>
          <w:szCs w:val="20"/>
          <w:lang w:val="en-US"/>
        </w:rPr>
        <w:t xml:space="preserve"> </w:t>
      </w:r>
      <w:proofErr w:type="spellStart"/>
      <w:r w:rsidRPr="00B92018">
        <w:rPr>
          <w:sz w:val="20"/>
          <w:szCs w:val="20"/>
          <w:lang w:val="en-US"/>
        </w:rPr>
        <w:t>ana</w:t>
      </w:r>
      <w:r>
        <w:rPr>
          <w:sz w:val="20"/>
          <w:szCs w:val="20"/>
          <w:lang w:val="en-US"/>
        </w:rPr>
        <w:t>lisis</w:t>
      </w:r>
      <w:proofErr w:type="spellEnd"/>
      <w:r>
        <w:rPr>
          <w:sz w:val="20"/>
          <w:szCs w:val="20"/>
          <w:lang w:val="en-US"/>
        </w:rPr>
        <w:t xml:space="preserve"> yang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pada</w:t>
      </w:r>
      <w:proofErr w:type="spellEnd"/>
      <w:r>
        <w:rPr>
          <w:sz w:val="20"/>
          <w:szCs w:val="20"/>
          <w:lang w:val="en-US"/>
        </w:rPr>
        <w:t xml:space="preserve"> </w:t>
      </w:r>
      <w:proofErr w:type="spellStart"/>
      <w:r>
        <w:rPr>
          <w:sz w:val="20"/>
          <w:szCs w:val="20"/>
          <w:lang w:val="en-US"/>
        </w:rPr>
        <w:t>tabel</w:t>
      </w:r>
      <w:proofErr w:type="spellEnd"/>
      <w:r>
        <w:rPr>
          <w:sz w:val="20"/>
          <w:szCs w:val="20"/>
          <w:lang w:val="en-US"/>
        </w:rPr>
        <w:t xml:space="preserve"> 1</w:t>
      </w:r>
      <w:r w:rsidRPr="00B92018">
        <w:rPr>
          <w:sz w:val="20"/>
          <w:szCs w:val="20"/>
          <w:lang w:val="en-US"/>
        </w:rPr>
        <w:t xml:space="preserve">. </w:t>
      </w:r>
      <w:proofErr w:type="spellStart"/>
      <w:r w:rsidRPr="00B92018">
        <w:rPr>
          <w:sz w:val="20"/>
          <w:szCs w:val="20"/>
          <w:lang w:val="en-US"/>
        </w:rPr>
        <w:t>Menunjukkan</w:t>
      </w:r>
      <w:proofErr w:type="spellEnd"/>
      <w:r w:rsidRPr="00B92018">
        <w:rPr>
          <w:sz w:val="20"/>
          <w:szCs w:val="20"/>
          <w:lang w:val="en-US"/>
        </w:rPr>
        <w:t xml:space="preserve"> </w:t>
      </w:r>
      <w:proofErr w:type="spellStart"/>
      <w:r w:rsidRPr="00B92018">
        <w:rPr>
          <w:sz w:val="20"/>
          <w:szCs w:val="20"/>
          <w:lang w:val="en-US"/>
        </w:rPr>
        <w:t>hipotesis</w:t>
      </w:r>
      <w:proofErr w:type="spellEnd"/>
      <w:r w:rsidRPr="00B92018">
        <w:rPr>
          <w:sz w:val="20"/>
          <w:szCs w:val="20"/>
          <w:lang w:val="en-US"/>
        </w:rPr>
        <w:t xml:space="preserve"> yang </w:t>
      </w:r>
      <w:proofErr w:type="spellStart"/>
      <w:r w:rsidRPr="00B92018">
        <w:rPr>
          <w:sz w:val="20"/>
          <w:szCs w:val="20"/>
          <w:lang w:val="en-US"/>
        </w:rPr>
        <w:t>menunjukkan</w:t>
      </w:r>
      <w:proofErr w:type="spellEnd"/>
      <w:r w:rsidRPr="00B92018">
        <w:rPr>
          <w:sz w:val="20"/>
          <w:szCs w:val="20"/>
          <w:lang w:val="en-US"/>
        </w:rPr>
        <w:t xml:space="preserve"> </w:t>
      </w:r>
      <w:proofErr w:type="spellStart"/>
      <w:r w:rsidRPr="00B92018">
        <w:rPr>
          <w:sz w:val="20"/>
          <w:szCs w:val="20"/>
          <w:lang w:val="en-US"/>
        </w:rPr>
        <w:t>bahwa</w:t>
      </w:r>
      <w:proofErr w:type="spellEnd"/>
      <w:r w:rsidRPr="00B92018">
        <w:rPr>
          <w:sz w:val="20"/>
          <w:szCs w:val="20"/>
          <w:lang w:val="en-US"/>
        </w:rPr>
        <w:t xml:space="preserve"> </w:t>
      </w:r>
      <w:proofErr w:type="spellStart"/>
      <w:r w:rsidRPr="00B92018">
        <w:rPr>
          <w:sz w:val="20"/>
          <w:szCs w:val="20"/>
          <w:lang w:val="en-US"/>
        </w:rPr>
        <w:t>secara</w:t>
      </w:r>
      <w:proofErr w:type="spellEnd"/>
      <w:r w:rsidRPr="00B92018">
        <w:rPr>
          <w:sz w:val="20"/>
          <w:szCs w:val="20"/>
          <w:lang w:val="en-US"/>
        </w:rPr>
        <w:t xml:space="preserve"> </w:t>
      </w:r>
      <w:proofErr w:type="spellStart"/>
      <w:r w:rsidRPr="00B92018">
        <w:rPr>
          <w:sz w:val="20"/>
          <w:szCs w:val="20"/>
          <w:lang w:val="en-US"/>
        </w:rPr>
        <w:t>bersama-sama</w:t>
      </w:r>
      <w:proofErr w:type="spellEnd"/>
      <w:r w:rsidRPr="00B92018">
        <w:rPr>
          <w:sz w:val="20"/>
          <w:szCs w:val="20"/>
          <w:lang w:val="en-US"/>
        </w:rPr>
        <w:t xml:space="preserve"> social skill </w:t>
      </w:r>
      <w:proofErr w:type="spellStart"/>
      <w:r w:rsidRPr="00B92018">
        <w:rPr>
          <w:sz w:val="20"/>
          <w:szCs w:val="20"/>
          <w:lang w:val="en-US"/>
        </w:rPr>
        <w:t>dan</w:t>
      </w:r>
      <w:proofErr w:type="spellEnd"/>
      <w:r w:rsidRPr="00B92018">
        <w:rPr>
          <w:sz w:val="20"/>
          <w:szCs w:val="20"/>
          <w:lang w:val="en-US"/>
        </w:rPr>
        <w:t xml:space="preserve"> </w:t>
      </w:r>
      <w:proofErr w:type="spellStart"/>
      <w:r w:rsidRPr="00B92018">
        <w:rPr>
          <w:sz w:val="20"/>
          <w:szCs w:val="20"/>
          <w:lang w:val="en-US"/>
        </w:rPr>
        <w:t>optimisme</w:t>
      </w:r>
      <w:proofErr w:type="spellEnd"/>
      <w:r w:rsidRPr="00B92018">
        <w:rPr>
          <w:sz w:val="20"/>
          <w:szCs w:val="20"/>
          <w:lang w:val="en-US"/>
        </w:rPr>
        <w:t xml:space="preserve"> </w:t>
      </w:r>
      <w:proofErr w:type="spellStart"/>
      <w:r w:rsidRPr="00B92018">
        <w:rPr>
          <w:sz w:val="20"/>
          <w:szCs w:val="20"/>
          <w:lang w:val="en-US"/>
        </w:rPr>
        <w:t>dapat</w:t>
      </w:r>
      <w:proofErr w:type="spellEnd"/>
      <w:r w:rsidRPr="00B92018">
        <w:rPr>
          <w:sz w:val="20"/>
          <w:szCs w:val="20"/>
          <w:lang w:val="en-US"/>
        </w:rPr>
        <w:t xml:space="preserve"> </w:t>
      </w:r>
      <w:proofErr w:type="spellStart"/>
      <w:r w:rsidRPr="00B92018">
        <w:rPr>
          <w:sz w:val="20"/>
          <w:szCs w:val="20"/>
          <w:lang w:val="en-US"/>
        </w:rPr>
        <w:t>mempengaruhi</w:t>
      </w:r>
      <w:proofErr w:type="spellEnd"/>
      <w:r w:rsidRPr="00B92018">
        <w:rPr>
          <w:sz w:val="20"/>
          <w:szCs w:val="20"/>
          <w:lang w:val="en-US"/>
        </w:rPr>
        <w:t xml:space="preserve"> problem focused coping </w:t>
      </w:r>
      <w:proofErr w:type="spellStart"/>
      <w:r w:rsidRPr="00B92018">
        <w:rPr>
          <w:sz w:val="20"/>
          <w:szCs w:val="20"/>
          <w:lang w:val="en-US"/>
        </w:rPr>
        <w:t>diterima</w:t>
      </w:r>
      <w:proofErr w:type="spellEnd"/>
      <w:r w:rsidRPr="00B92018">
        <w:rPr>
          <w:sz w:val="20"/>
          <w:szCs w:val="20"/>
          <w:lang w:val="en-US"/>
        </w:rPr>
        <w:t xml:space="preserve"> </w:t>
      </w:r>
      <w:proofErr w:type="gramStart"/>
      <w:r w:rsidRPr="00B92018">
        <w:rPr>
          <w:sz w:val="20"/>
          <w:szCs w:val="20"/>
          <w:lang w:val="en-US"/>
        </w:rPr>
        <w:t xml:space="preserve">( </w:t>
      </w:r>
      <w:r w:rsidRPr="007469FD">
        <w:rPr>
          <w:i/>
          <w:sz w:val="20"/>
          <w:szCs w:val="20"/>
          <w:lang w:val="en-US"/>
        </w:rPr>
        <w:t>F</w:t>
      </w:r>
      <w:proofErr w:type="gramEnd"/>
      <w:r w:rsidRPr="00B92018">
        <w:rPr>
          <w:sz w:val="20"/>
          <w:szCs w:val="20"/>
          <w:lang w:val="en-US"/>
        </w:rPr>
        <w:t>=</w:t>
      </w:r>
      <w:r>
        <w:rPr>
          <w:sz w:val="20"/>
          <w:szCs w:val="20"/>
          <w:lang w:val="en-US"/>
        </w:rPr>
        <w:t xml:space="preserve"> 15.135; sig. &lt;.001 &lt;0.05). </w:t>
      </w:r>
    </w:p>
    <w:p w:rsidR="0033730A" w:rsidRPr="00B92018" w:rsidRDefault="0033730A" w:rsidP="0033730A">
      <w:pPr>
        <w:ind w:left="360"/>
        <w:rPr>
          <w:sz w:val="20"/>
          <w:szCs w:val="20"/>
          <w:lang w:val="en-US"/>
        </w:rPr>
      </w:pPr>
    </w:p>
    <w:p w:rsidR="0033730A" w:rsidRDefault="0033730A" w:rsidP="0033730A">
      <w:pPr>
        <w:ind w:left="360"/>
        <w:rPr>
          <w:sz w:val="20"/>
          <w:szCs w:val="20"/>
          <w:lang w:val="en-US"/>
        </w:rPr>
      </w:pPr>
      <w:proofErr w:type="spellStart"/>
      <w:r>
        <w:rPr>
          <w:sz w:val="20"/>
          <w:szCs w:val="20"/>
          <w:lang w:val="en-US"/>
        </w:rPr>
        <w:t>Tabel</w:t>
      </w:r>
      <w:proofErr w:type="spellEnd"/>
      <w:r>
        <w:rPr>
          <w:sz w:val="20"/>
          <w:szCs w:val="20"/>
          <w:lang w:val="en-US"/>
        </w:rPr>
        <w:t xml:space="preserve"> 2</w:t>
      </w:r>
      <w:r w:rsidRPr="00B92018">
        <w:rPr>
          <w:sz w:val="20"/>
          <w:szCs w:val="20"/>
          <w:lang w:val="en-US"/>
        </w:rPr>
        <w:t xml:space="preserve">. </w:t>
      </w:r>
      <w:r>
        <w:rPr>
          <w:sz w:val="20"/>
          <w:szCs w:val="20"/>
          <w:lang w:val="en-US"/>
        </w:rPr>
        <w:t>ANOVA</w:t>
      </w:r>
    </w:p>
    <w:p w:rsidR="0033730A" w:rsidRDefault="0033730A" w:rsidP="0033730A">
      <w:pPr>
        <w:ind w:left="360"/>
        <w:rPr>
          <w:sz w:val="20"/>
          <w:szCs w:val="20"/>
          <w:lang w:val="en-US"/>
        </w:rPr>
      </w:pPr>
    </w:p>
    <w:tbl>
      <w:tblPr>
        <w:tblW w:w="0" w:type="auto"/>
        <w:tblInd w:w="427" w:type="dxa"/>
        <w:tblCellMar>
          <w:top w:w="15" w:type="dxa"/>
          <w:left w:w="15" w:type="dxa"/>
          <w:bottom w:w="15" w:type="dxa"/>
          <w:right w:w="15" w:type="dxa"/>
        </w:tblCellMar>
        <w:tblLook w:val="04A0" w:firstRow="1" w:lastRow="0" w:firstColumn="1" w:lastColumn="0" w:noHBand="0" w:noVBand="1"/>
      </w:tblPr>
      <w:tblGrid>
        <w:gridCol w:w="952"/>
        <w:gridCol w:w="57"/>
        <w:gridCol w:w="1381"/>
        <w:gridCol w:w="39"/>
        <w:gridCol w:w="1820"/>
        <w:gridCol w:w="53"/>
        <w:gridCol w:w="745"/>
        <w:gridCol w:w="39"/>
        <w:gridCol w:w="1606"/>
        <w:gridCol w:w="56"/>
        <w:gridCol w:w="1015"/>
        <w:gridCol w:w="39"/>
        <w:gridCol w:w="975"/>
        <w:gridCol w:w="39"/>
      </w:tblGrid>
      <w:tr w:rsidR="0033730A" w:rsidRPr="00B92018" w:rsidTr="00A26FEF">
        <w:trPr>
          <w:tblHeader/>
        </w:trPr>
        <w:tc>
          <w:tcPr>
            <w:tcW w:w="0" w:type="auto"/>
            <w:gridSpan w:val="14"/>
            <w:tcBorders>
              <w:bottom w:val="single" w:sz="4" w:space="0" w:color="auto"/>
            </w:tcBorders>
            <w:vAlign w:val="center"/>
            <w:hideMark/>
          </w:tcPr>
          <w:p w:rsidR="0033730A" w:rsidRPr="00B92018" w:rsidRDefault="0033730A" w:rsidP="00A26FEF">
            <w:pPr>
              <w:ind w:left="360"/>
              <w:rPr>
                <w:b/>
                <w:bCs/>
                <w:sz w:val="20"/>
                <w:szCs w:val="20"/>
                <w:lang w:val="en-US"/>
              </w:rPr>
            </w:pPr>
            <w:r w:rsidRPr="00B92018">
              <w:rPr>
                <w:b/>
                <w:bCs/>
                <w:sz w:val="20"/>
                <w:szCs w:val="20"/>
                <w:lang w:val="en-US"/>
              </w:rPr>
              <w:t xml:space="preserve">ANOVA </w:t>
            </w:r>
          </w:p>
        </w:tc>
      </w:tr>
      <w:tr w:rsidR="0033730A" w:rsidRPr="00B92018" w:rsidTr="00A26FEF">
        <w:trPr>
          <w:tblHeader/>
        </w:trPr>
        <w:tc>
          <w:tcPr>
            <w:tcW w:w="0" w:type="auto"/>
            <w:gridSpan w:val="2"/>
            <w:tcBorders>
              <w:top w:val="single" w:sz="4" w:space="0" w:color="auto"/>
              <w:bottom w:val="single" w:sz="4" w:space="0" w:color="auto"/>
            </w:tcBorders>
            <w:vAlign w:val="center"/>
            <w:hideMark/>
          </w:tcPr>
          <w:p w:rsidR="0033730A" w:rsidRPr="00B92018" w:rsidRDefault="0033730A" w:rsidP="00A26FEF">
            <w:pPr>
              <w:ind w:left="360"/>
              <w:rPr>
                <w:b/>
                <w:bCs/>
                <w:sz w:val="20"/>
                <w:szCs w:val="20"/>
                <w:lang w:val="en-US"/>
              </w:rPr>
            </w:pPr>
            <w:r w:rsidRPr="00B92018">
              <w:rPr>
                <w:b/>
                <w:bCs/>
                <w:sz w:val="20"/>
                <w:szCs w:val="20"/>
                <w:lang w:val="en-US"/>
              </w:rPr>
              <w:t>Model</w:t>
            </w:r>
          </w:p>
        </w:tc>
        <w:tc>
          <w:tcPr>
            <w:tcW w:w="0" w:type="auto"/>
            <w:gridSpan w:val="2"/>
            <w:tcBorders>
              <w:top w:val="single" w:sz="4" w:space="0" w:color="auto"/>
              <w:bottom w:val="single" w:sz="4" w:space="0" w:color="auto"/>
            </w:tcBorders>
            <w:vAlign w:val="center"/>
            <w:hideMark/>
          </w:tcPr>
          <w:p w:rsidR="0033730A" w:rsidRPr="00B92018" w:rsidRDefault="0033730A" w:rsidP="00A26FEF">
            <w:pPr>
              <w:ind w:left="360"/>
              <w:rPr>
                <w:b/>
                <w:bCs/>
                <w:sz w:val="20"/>
                <w:szCs w:val="20"/>
                <w:lang w:val="en-US"/>
              </w:rPr>
            </w:pPr>
            <w:r w:rsidRPr="00B92018">
              <w:rPr>
                <w:b/>
                <w:bCs/>
                <w:sz w:val="20"/>
                <w:szCs w:val="20"/>
                <w:lang w:val="en-US"/>
              </w:rPr>
              <w:t> </w:t>
            </w:r>
          </w:p>
        </w:tc>
        <w:tc>
          <w:tcPr>
            <w:tcW w:w="0" w:type="auto"/>
            <w:gridSpan w:val="2"/>
            <w:tcBorders>
              <w:top w:val="single" w:sz="4" w:space="0" w:color="auto"/>
              <w:bottom w:val="single" w:sz="4" w:space="0" w:color="auto"/>
            </w:tcBorders>
            <w:vAlign w:val="center"/>
            <w:hideMark/>
          </w:tcPr>
          <w:p w:rsidR="0033730A" w:rsidRPr="00B92018" w:rsidRDefault="0033730A" w:rsidP="00A26FEF">
            <w:pPr>
              <w:ind w:left="360"/>
              <w:rPr>
                <w:b/>
                <w:bCs/>
                <w:sz w:val="20"/>
                <w:szCs w:val="20"/>
                <w:lang w:val="en-US"/>
              </w:rPr>
            </w:pPr>
            <w:r w:rsidRPr="00B92018">
              <w:rPr>
                <w:b/>
                <w:bCs/>
                <w:sz w:val="20"/>
                <w:szCs w:val="20"/>
                <w:lang w:val="en-US"/>
              </w:rPr>
              <w:t>Sum of Squares</w:t>
            </w:r>
          </w:p>
        </w:tc>
        <w:tc>
          <w:tcPr>
            <w:tcW w:w="0" w:type="auto"/>
            <w:gridSpan w:val="2"/>
            <w:tcBorders>
              <w:top w:val="single" w:sz="4" w:space="0" w:color="auto"/>
              <w:bottom w:val="single" w:sz="4" w:space="0" w:color="auto"/>
            </w:tcBorders>
            <w:vAlign w:val="center"/>
            <w:hideMark/>
          </w:tcPr>
          <w:p w:rsidR="0033730A" w:rsidRPr="00B92018" w:rsidRDefault="0033730A" w:rsidP="00A26FEF">
            <w:pPr>
              <w:ind w:left="360"/>
              <w:rPr>
                <w:b/>
                <w:bCs/>
                <w:sz w:val="20"/>
                <w:szCs w:val="20"/>
                <w:lang w:val="en-US"/>
              </w:rPr>
            </w:pPr>
            <w:proofErr w:type="spellStart"/>
            <w:r w:rsidRPr="00B92018">
              <w:rPr>
                <w:b/>
                <w:bCs/>
                <w:sz w:val="20"/>
                <w:szCs w:val="20"/>
                <w:lang w:val="en-US"/>
              </w:rPr>
              <w:t>df</w:t>
            </w:r>
            <w:proofErr w:type="spellEnd"/>
          </w:p>
        </w:tc>
        <w:tc>
          <w:tcPr>
            <w:tcW w:w="0" w:type="auto"/>
            <w:gridSpan w:val="2"/>
            <w:tcBorders>
              <w:top w:val="single" w:sz="4" w:space="0" w:color="auto"/>
              <w:bottom w:val="single" w:sz="4" w:space="0" w:color="auto"/>
            </w:tcBorders>
            <w:vAlign w:val="center"/>
            <w:hideMark/>
          </w:tcPr>
          <w:p w:rsidR="0033730A" w:rsidRPr="00B92018" w:rsidRDefault="0033730A" w:rsidP="00A26FEF">
            <w:pPr>
              <w:ind w:left="360"/>
              <w:rPr>
                <w:b/>
                <w:bCs/>
                <w:sz w:val="20"/>
                <w:szCs w:val="20"/>
                <w:lang w:val="en-US"/>
              </w:rPr>
            </w:pPr>
            <w:r w:rsidRPr="00B92018">
              <w:rPr>
                <w:b/>
                <w:bCs/>
                <w:sz w:val="20"/>
                <w:szCs w:val="20"/>
                <w:lang w:val="en-US"/>
              </w:rPr>
              <w:t>Mean Square</w:t>
            </w:r>
          </w:p>
        </w:tc>
        <w:tc>
          <w:tcPr>
            <w:tcW w:w="0" w:type="auto"/>
            <w:gridSpan w:val="2"/>
            <w:tcBorders>
              <w:top w:val="single" w:sz="4" w:space="0" w:color="auto"/>
              <w:bottom w:val="single" w:sz="4" w:space="0" w:color="auto"/>
            </w:tcBorders>
            <w:vAlign w:val="center"/>
            <w:hideMark/>
          </w:tcPr>
          <w:p w:rsidR="0033730A" w:rsidRPr="00B92018" w:rsidRDefault="0033730A" w:rsidP="00A26FEF">
            <w:pPr>
              <w:ind w:left="360"/>
              <w:rPr>
                <w:b/>
                <w:bCs/>
                <w:sz w:val="20"/>
                <w:szCs w:val="20"/>
                <w:lang w:val="en-US"/>
              </w:rPr>
            </w:pPr>
            <w:r w:rsidRPr="00B92018">
              <w:rPr>
                <w:b/>
                <w:bCs/>
                <w:sz w:val="20"/>
                <w:szCs w:val="20"/>
                <w:lang w:val="en-US"/>
              </w:rPr>
              <w:t>F</w:t>
            </w:r>
          </w:p>
        </w:tc>
        <w:tc>
          <w:tcPr>
            <w:tcW w:w="0" w:type="auto"/>
            <w:gridSpan w:val="2"/>
            <w:tcBorders>
              <w:top w:val="single" w:sz="4" w:space="0" w:color="auto"/>
              <w:bottom w:val="single" w:sz="4" w:space="0" w:color="auto"/>
            </w:tcBorders>
            <w:vAlign w:val="center"/>
            <w:hideMark/>
          </w:tcPr>
          <w:p w:rsidR="0033730A" w:rsidRPr="00B92018" w:rsidRDefault="0033730A" w:rsidP="00A26FEF">
            <w:pPr>
              <w:ind w:left="360"/>
              <w:rPr>
                <w:b/>
                <w:bCs/>
                <w:sz w:val="20"/>
                <w:szCs w:val="20"/>
                <w:lang w:val="en-US"/>
              </w:rPr>
            </w:pPr>
            <w:r w:rsidRPr="00B92018">
              <w:rPr>
                <w:b/>
                <w:bCs/>
                <w:sz w:val="20"/>
                <w:szCs w:val="20"/>
                <w:lang w:val="en-US"/>
              </w:rPr>
              <w:t>p</w:t>
            </w:r>
          </w:p>
        </w:tc>
      </w:tr>
      <w:tr w:rsidR="0033730A" w:rsidRPr="00B92018" w:rsidTr="00A26FEF">
        <w:tc>
          <w:tcPr>
            <w:tcW w:w="0" w:type="auto"/>
            <w:tcBorders>
              <w:top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H₁</w:t>
            </w: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Regression</w:t>
            </w: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1845.961</w:t>
            </w: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2</w:t>
            </w: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922.980</w:t>
            </w: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15.135</w:t>
            </w: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&lt; .001</w:t>
            </w:r>
          </w:p>
        </w:tc>
        <w:tc>
          <w:tcPr>
            <w:tcW w:w="0" w:type="auto"/>
            <w:tcBorders>
              <w:top w:val="single" w:sz="4" w:space="0" w:color="auto"/>
            </w:tcBorders>
            <w:vAlign w:val="center"/>
            <w:hideMark/>
          </w:tcPr>
          <w:p w:rsidR="0033730A" w:rsidRPr="00B92018" w:rsidRDefault="0033730A" w:rsidP="00A26FEF">
            <w:pPr>
              <w:ind w:left="360"/>
              <w:rPr>
                <w:sz w:val="20"/>
                <w:szCs w:val="20"/>
                <w:lang w:val="en-US"/>
              </w:rPr>
            </w:pPr>
          </w:p>
        </w:tc>
      </w:tr>
      <w:tr w:rsidR="0033730A" w:rsidRPr="00B92018" w:rsidTr="00A26FEF">
        <w:tc>
          <w:tcPr>
            <w:tcW w:w="0" w:type="auto"/>
            <w:vAlign w:val="center"/>
            <w:hideMark/>
          </w:tcPr>
          <w:p w:rsidR="0033730A" w:rsidRPr="00B92018" w:rsidRDefault="0033730A" w:rsidP="00A26FEF">
            <w:pPr>
              <w:ind w:left="360"/>
              <w:rPr>
                <w:sz w:val="20"/>
                <w:szCs w:val="20"/>
                <w:lang w:val="en-US"/>
              </w:rPr>
            </w:pPr>
            <w:r w:rsidRPr="00B92018">
              <w:rPr>
                <w:sz w:val="20"/>
                <w:szCs w:val="20"/>
                <w:lang w:val="en-US"/>
              </w:rPr>
              <w:t> </w:t>
            </w:r>
          </w:p>
        </w:tc>
        <w:tc>
          <w:tcPr>
            <w:tcW w:w="0" w:type="auto"/>
            <w:vAlign w:val="center"/>
            <w:hideMark/>
          </w:tcPr>
          <w:p w:rsidR="0033730A" w:rsidRPr="00B92018" w:rsidRDefault="0033730A" w:rsidP="00A26FEF">
            <w:pPr>
              <w:ind w:left="360"/>
              <w:rPr>
                <w:sz w:val="20"/>
                <w:szCs w:val="20"/>
                <w:lang w:val="en-US"/>
              </w:rPr>
            </w:pPr>
          </w:p>
        </w:tc>
        <w:tc>
          <w:tcPr>
            <w:tcW w:w="0" w:type="auto"/>
            <w:vAlign w:val="center"/>
            <w:hideMark/>
          </w:tcPr>
          <w:p w:rsidR="0033730A" w:rsidRPr="00B92018" w:rsidRDefault="0033730A" w:rsidP="00A26FEF">
            <w:pPr>
              <w:ind w:left="360"/>
              <w:rPr>
                <w:sz w:val="20"/>
                <w:szCs w:val="20"/>
                <w:lang w:val="en-US"/>
              </w:rPr>
            </w:pPr>
            <w:r w:rsidRPr="00B92018">
              <w:rPr>
                <w:sz w:val="20"/>
                <w:szCs w:val="20"/>
                <w:lang w:val="en-US"/>
              </w:rPr>
              <w:t>Residual</w:t>
            </w:r>
          </w:p>
        </w:tc>
        <w:tc>
          <w:tcPr>
            <w:tcW w:w="0" w:type="auto"/>
            <w:vAlign w:val="center"/>
            <w:hideMark/>
          </w:tcPr>
          <w:p w:rsidR="0033730A" w:rsidRPr="00B92018" w:rsidRDefault="0033730A" w:rsidP="00A26FEF">
            <w:pPr>
              <w:ind w:left="360"/>
              <w:rPr>
                <w:sz w:val="20"/>
                <w:szCs w:val="20"/>
                <w:lang w:val="en-US"/>
              </w:rPr>
            </w:pPr>
          </w:p>
        </w:tc>
        <w:tc>
          <w:tcPr>
            <w:tcW w:w="0" w:type="auto"/>
            <w:vAlign w:val="center"/>
            <w:hideMark/>
          </w:tcPr>
          <w:p w:rsidR="0033730A" w:rsidRPr="00B92018" w:rsidRDefault="0033730A" w:rsidP="00A26FEF">
            <w:pPr>
              <w:ind w:left="360"/>
              <w:rPr>
                <w:sz w:val="20"/>
                <w:szCs w:val="20"/>
                <w:lang w:val="en-US"/>
              </w:rPr>
            </w:pPr>
            <w:r w:rsidRPr="00B92018">
              <w:rPr>
                <w:sz w:val="20"/>
                <w:szCs w:val="20"/>
                <w:lang w:val="en-US"/>
              </w:rPr>
              <w:t>22685.415</w:t>
            </w:r>
          </w:p>
        </w:tc>
        <w:tc>
          <w:tcPr>
            <w:tcW w:w="0" w:type="auto"/>
            <w:vAlign w:val="center"/>
            <w:hideMark/>
          </w:tcPr>
          <w:p w:rsidR="0033730A" w:rsidRPr="00B92018" w:rsidRDefault="0033730A" w:rsidP="00A26FEF">
            <w:pPr>
              <w:ind w:left="360"/>
              <w:rPr>
                <w:sz w:val="20"/>
                <w:szCs w:val="20"/>
                <w:lang w:val="en-US"/>
              </w:rPr>
            </w:pPr>
          </w:p>
        </w:tc>
        <w:tc>
          <w:tcPr>
            <w:tcW w:w="0" w:type="auto"/>
            <w:vAlign w:val="center"/>
            <w:hideMark/>
          </w:tcPr>
          <w:p w:rsidR="0033730A" w:rsidRPr="00B92018" w:rsidRDefault="0033730A" w:rsidP="00A26FEF">
            <w:pPr>
              <w:ind w:left="360"/>
              <w:rPr>
                <w:sz w:val="20"/>
                <w:szCs w:val="20"/>
                <w:lang w:val="en-US"/>
              </w:rPr>
            </w:pPr>
            <w:r w:rsidRPr="00B92018">
              <w:rPr>
                <w:sz w:val="20"/>
                <w:szCs w:val="20"/>
                <w:lang w:val="en-US"/>
              </w:rPr>
              <w:t>372</w:t>
            </w:r>
          </w:p>
        </w:tc>
        <w:tc>
          <w:tcPr>
            <w:tcW w:w="0" w:type="auto"/>
            <w:vAlign w:val="center"/>
            <w:hideMark/>
          </w:tcPr>
          <w:p w:rsidR="0033730A" w:rsidRPr="00B92018" w:rsidRDefault="0033730A" w:rsidP="00A26FEF">
            <w:pPr>
              <w:ind w:left="360"/>
              <w:rPr>
                <w:sz w:val="20"/>
                <w:szCs w:val="20"/>
                <w:lang w:val="en-US"/>
              </w:rPr>
            </w:pPr>
          </w:p>
        </w:tc>
        <w:tc>
          <w:tcPr>
            <w:tcW w:w="0" w:type="auto"/>
            <w:vAlign w:val="center"/>
            <w:hideMark/>
          </w:tcPr>
          <w:p w:rsidR="0033730A" w:rsidRPr="00B92018" w:rsidRDefault="0033730A" w:rsidP="00A26FEF">
            <w:pPr>
              <w:ind w:left="360"/>
              <w:rPr>
                <w:sz w:val="20"/>
                <w:szCs w:val="20"/>
                <w:lang w:val="en-US"/>
              </w:rPr>
            </w:pPr>
            <w:r w:rsidRPr="00B92018">
              <w:rPr>
                <w:sz w:val="20"/>
                <w:szCs w:val="20"/>
                <w:lang w:val="en-US"/>
              </w:rPr>
              <w:t>60.982</w:t>
            </w:r>
          </w:p>
        </w:tc>
        <w:tc>
          <w:tcPr>
            <w:tcW w:w="0" w:type="auto"/>
            <w:vAlign w:val="center"/>
            <w:hideMark/>
          </w:tcPr>
          <w:p w:rsidR="0033730A" w:rsidRPr="00B92018" w:rsidRDefault="0033730A" w:rsidP="00A26FEF">
            <w:pPr>
              <w:ind w:left="360"/>
              <w:rPr>
                <w:sz w:val="20"/>
                <w:szCs w:val="20"/>
                <w:lang w:val="en-US"/>
              </w:rPr>
            </w:pPr>
          </w:p>
        </w:tc>
        <w:tc>
          <w:tcPr>
            <w:tcW w:w="0" w:type="auto"/>
            <w:vAlign w:val="center"/>
            <w:hideMark/>
          </w:tcPr>
          <w:p w:rsidR="0033730A" w:rsidRPr="00B92018" w:rsidRDefault="0033730A" w:rsidP="00A26FEF">
            <w:pPr>
              <w:ind w:left="360"/>
              <w:rPr>
                <w:sz w:val="20"/>
                <w:szCs w:val="20"/>
                <w:lang w:val="en-US"/>
              </w:rPr>
            </w:pPr>
          </w:p>
        </w:tc>
        <w:tc>
          <w:tcPr>
            <w:tcW w:w="0" w:type="auto"/>
            <w:vAlign w:val="center"/>
            <w:hideMark/>
          </w:tcPr>
          <w:p w:rsidR="0033730A" w:rsidRPr="00B92018" w:rsidRDefault="0033730A" w:rsidP="00A26FEF">
            <w:pPr>
              <w:ind w:left="360"/>
              <w:rPr>
                <w:sz w:val="20"/>
                <w:szCs w:val="20"/>
                <w:lang w:val="en-US"/>
              </w:rPr>
            </w:pPr>
          </w:p>
        </w:tc>
        <w:tc>
          <w:tcPr>
            <w:tcW w:w="0" w:type="auto"/>
            <w:vAlign w:val="center"/>
            <w:hideMark/>
          </w:tcPr>
          <w:p w:rsidR="0033730A" w:rsidRPr="00B92018" w:rsidRDefault="0033730A" w:rsidP="00A26FEF">
            <w:pPr>
              <w:ind w:left="360"/>
              <w:rPr>
                <w:sz w:val="20"/>
                <w:szCs w:val="20"/>
                <w:lang w:val="en-US"/>
              </w:rPr>
            </w:pPr>
            <w:r w:rsidRPr="00B92018">
              <w:rPr>
                <w:sz w:val="20"/>
                <w:szCs w:val="20"/>
                <w:lang w:val="en-US"/>
              </w:rPr>
              <w:t> </w:t>
            </w:r>
          </w:p>
        </w:tc>
        <w:tc>
          <w:tcPr>
            <w:tcW w:w="0" w:type="auto"/>
            <w:vAlign w:val="center"/>
            <w:hideMark/>
          </w:tcPr>
          <w:p w:rsidR="0033730A" w:rsidRPr="00B92018" w:rsidRDefault="0033730A" w:rsidP="00A26FEF">
            <w:pPr>
              <w:ind w:left="360"/>
              <w:rPr>
                <w:sz w:val="20"/>
                <w:szCs w:val="20"/>
                <w:lang w:val="en-US"/>
              </w:rPr>
            </w:pPr>
          </w:p>
        </w:tc>
      </w:tr>
      <w:tr w:rsidR="0033730A" w:rsidRPr="00B92018" w:rsidTr="00A26FEF">
        <w:tc>
          <w:tcPr>
            <w:tcW w:w="0" w:type="auto"/>
            <w:tcBorders>
              <w:bottom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 </w:t>
            </w: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Total</w:t>
            </w: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24531.376</w:t>
            </w: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374</w:t>
            </w: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p>
        </w:tc>
        <w:tc>
          <w:tcPr>
            <w:tcW w:w="0" w:type="auto"/>
            <w:tcBorders>
              <w:bottom w:val="single" w:sz="4" w:space="0" w:color="auto"/>
            </w:tcBorders>
            <w:vAlign w:val="center"/>
            <w:hideMark/>
          </w:tcPr>
          <w:p w:rsidR="0033730A" w:rsidRPr="00B92018" w:rsidRDefault="0033730A" w:rsidP="00A26FEF">
            <w:pPr>
              <w:ind w:left="360"/>
              <w:rPr>
                <w:sz w:val="20"/>
                <w:szCs w:val="20"/>
                <w:lang w:val="en-US"/>
              </w:rPr>
            </w:pPr>
            <w:r w:rsidRPr="00B92018">
              <w:rPr>
                <w:sz w:val="20"/>
                <w:szCs w:val="20"/>
                <w:lang w:val="en-US"/>
              </w:rPr>
              <w:t> </w:t>
            </w:r>
          </w:p>
        </w:tc>
        <w:tc>
          <w:tcPr>
            <w:tcW w:w="0" w:type="auto"/>
            <w:vAlign w:val="center"/>
            <w:hideMark/>
          </w:tcPr>
          <w:p w:rsidR="0033730A" w:rsidRPr="00B92018" w:rsidRDefault="0033730A" w:rsidP="00A26FEF">
            <w:pPr>
              <w:ind w:left="360"/>
              <w:rPr>
                <w:sz w:val="20"/>
                <w:szCs w:val="20"/>
                <w:lang w:val="en-US"/>
              </w:rPr>
            </w:pPr>
          </w:p>
        </w:tc>
      </w:tr>
      <w:tr w:rsidR="0033730A" w:rsidRPr="00B92018" w:rsidTr="00A26FEF">
        <w:tc>
          <w:tcPr>
            <w:tcW w:w="0" w:type="auto"/>
            <w:gridSpan w:val="14"/>
            <w:vAlign w:val="center"/>
            <w:hideMark/>
          </w:tcPr>
          <w:p w:rsidR="0033730A" w:rsidRPr="00B92018" w:rsidRDefault="0033730A" w:rsidP="00A26FEF">
            <w:pPr>
              <w:ind w:left="360"/>
              <w:rPr>
                <w:sz w:val="20"/>
                <w:szCs w:val="20"/>
                <w:lang w:val="en-US"/>
              </w:rPr>
            </w:pPr>
          </w:p>
        </w:tc>
      </w:tr>
      <w:tr w:rsidR="0033730A" w:rsidRPr="00B92018" w:rsidTr="00A26FEF">
        <w:trPr>
          <w:trHeight w:val="77"/>
        </w:trPr>
        <w:tc>
          <w:tcPr>
            <w:tcW w:w="0" w:type="auto"/>
            <w:gridSpan w:val="14"/>
            <w:vAlign w:val="center"/>
            <w:hideMark/>
          </w:tcPr>
          <w:p w:rsidR="0033730A" w:rsidRPr="00B92018" w:rsidRDefault="0033730A" w:rsidP="00A26FEF">
            <w:pPr>
              <w:rPr>
                <w:sz w:val="20"/>
                <w:szCs w:val="20"/>
                <w:lang w:val="en-US"/>
              </w:rPr>
            </w:pPr>
          </w:p>
        </w:tc>
      </w:tr>
      <w:tr w:rsidR="0033730A" w:rsidRPr="00B92018" w:rsidTr="00A26FEF">
        <w:trPr>
          <w:trHeight w:val="77"/>
        </w:trPr>
        <w:tc>
          <w:tcPr>
            <w:tcW w:w="0" w:type="auto"/>
            <w:gridSpan w:val="14"/>
            <w:vAlign w:val="center"/>
          </w:tcPr>
          <w:p w:rsidR="0033730A" w:rsidRDefault="0033730A" w:rsidP="00A26FEF">
            <w:pPr>
              <w:rPr>
                <w:sz w:val="20"/>
                <w:szCs w:val="20"/>
                <w:lang w:val="en-US"/>
              </w:rPr>
            </w:pPr>
          </w:p>
          <w:p w:rsidR="0033730A" w:rsidRDefault="0033730A" w:rsidP="00A26FEF">
            <w:pPr>
              <w:rPr>
                <w:sz w:val="20"/>
                <w:szCs w:val="20"/>
                <w:lang w:val="en-US"/>
              </w:rPr>
            </w:pPr>
            <w:proofErr w:type="spellStart"/>
            <w:r>
              <w:rPr>
                <w:sz w:val="20"/>
                <w:szCs w:val="20"/>
                <w:lang w:val="en-US"/>
              </w:rPr>
              <w:t>Adapun</w:t>
            </w:r>
            <w:proofErr w:type="spellEnd"/>
            <w:r>
              <w:rPr>
                <w:sz w:val="20"/>
                <w:szCs w:val="20"/>
                <w:lang w:val="en-US"/>
              </w:rPr>
              <w:t xml:space="preserve"> </w:t>
            </w:r>
            <w:proofErr w:type="spellStart"/>
            <w:r>
              <w:rPr>
                <w:sz w:val="20"/>
                <w:szCs w:val="20"/>
                <w:lang w:val="en-US"/>
              </w:rPr>
              <w:t>besaran</w:t>
            </w:r>
            <w:proofErr w:type="spellEnd"/>
            <w:r>
              <w:rPr>
                <w:sz w:val="20"/>
                <w:szCs w:val="20"/>
                <w:lang w:val="en-US"/>
              </w:rPr>
              <w:t xml:space="preserve"> </w:t>
            </w:r>
            <w:r w:rsidRPr="00DE78D4">
              <w:rPr>
                <w:i/>
                <w:sz w:val="20"/>
                <w:szCs w:val="20"/>
                <w:lang w:val="en-US"/>
              </w:rPr>
              <w:t>effect</w:t>
            </w:r>
            <w:r>
              <w:rPr>
                <w:i/>
                <w:sz w:val="20"/>
                <w:szCs w:val="20"/>
                <w:lang w:val="en-US"/>
              </w:rPr>
              <w:t xml:space="preserve"> size </w:t>
            </w:r>
            <w:r w:rsidRPr="00DE78D4">
              <w:rPr>
                <w:sz w:val="20"/>
                <w:szCs w:val="20"/>
                <w:lang w:val="en-US"/>
              </w:rPr>
              <w:t>(</w:t>
            </w:r>
            <w:proofErr w:type="spellStart"/>
            <w:r w:rsidRPr="00DE78D4">
              <w:rPr>
                <w:sz w:val="20"/>
                <w:szCs w:val="20"/>
                <w:lang w:val="en-US"/>
              </w:rPr>
              <w:t>besaran</w:t>
            </w:r>
            <w:proofErr w:type="spellEnd"/>
            <w:r w:rsidRPr="00DE78D4">
              <w:rPr>
                <w:sz w:val="20"/>
                <w:szCs w:val="20"/>
                <w:lang w:val="en-US"/>
              </w:rPr>
              <w:t xml:space="preserve"> </w:t>
            </w:r>
            <w:proofErr w:type="spellStart"/>
            <w:r w:rsidRPr="00DE78D4">
              <w:rPr>
                <w:sz w:val="20"/>
                <w:szCs w:val="20"/>
                <w:lang w:val="en-US"/>
              </w:rPr>
              <w:t>efek</w:t>
            </w:r>
            <w:proofErr w:type="spellEnd"/>
            <w:r w:rsidRPr="00DE78D4">
              <w:rPr>
                <w:sz w:val="20"/>
                <w:szCs w:val="20"/>
                <w:lang w:val="en-US"/>
              </w:rPr>
              <w:t>)</w:t>
            </w:r>
            <w:r>
              <w:rPr>
                <w:sz w:val="20"/>
                <w:szCs w:val="20"/>
                <w:lang w:val="en-US"/>
              </w:rPr>
              <w:t xml:space="preserve"> </w:t>
            </w:r>
            <w:proofErr w:type="spellStart"/>
            <w:r>
              <w:rPr>
                <w:sz w:val="20"/>
                <w:szCs w:val="20"/>
                <w:lang w:val="en-US"/>
              </w:rPr>
              <w:t>variabel</w:t>
            </w:r>
            <w:proofErr w:type="spellEnd"/>
            <w:r>
              <w:rPr>
                <w:sz w:val="20"/>
                <w:szCs w:val="20"/>
                <w:lang w:val="en-US"/>
              </w:rPr>
              <w:t xml:space="preserve"> social skill </w:t>
            </w:r>
            <w:proofErr w:type="spellStart"/>
            <w:r>
              <w:rPr>
                <w:sz w:val="20"/>
                <w:szCs w:val="20"/>
                <w:lang w:val="en-US"/>
              </w:rPr>
              <w:t>dan</w:t>
            </w:r>
            <w:proofErr w:type="spellEnd"/>
            <w:r>
              <w:rPr>
                <w:sz w:val="20"/>
                <w:szCs w:val="20"/>
                <w:lang w:val="en-US"/>
              </w:rPr>
              <w:t xml:space="preserve"> optimism </w:t>
            </w:r>
            <w:proofErr w:type="spellStart"/>
            <w:r>
              <w:rPr>
                <w:sz w:val="20"/>
                <w:szCs w:val="20"/>
                <w:lang w:val="en-US"/>
              </w:rPr>
              <w:t>terhadap</w:t>
            </w:r>
            <w:proofErr w:type="spellEnd"/>
            <w:r>
              <w:rPr>
                <w:sz w:val="20"/>
                <w:szCs w:val="20"/>
                <w:lang w:val="en-US"/>
              </w:rPr>
              <w:t xml:space="preserve"> problem focused coping</w:t>
            </w:r>
          </w:p>
          <w:p w:rsidR="0033730A" w:rsidRDefault="0033730A" w:rsidP="00A26FEF">
            <w:pPr>
              <w:rPr>
                <w:sz w:val="20"/>
                <w:szCs w:val="20"/>
                <w:lang w:val="en-US"/>
              </w:rPr>
            </w:pPr>
            <w:proofErr w:type="spellStart"/>
            <w:r>
              <w:rPr>
                <w:sz w:val="20"/>
                <w:szCs w:val="20"/>
                <w:lang w:val="en-US"/>
              </w:rPr>
              <w:t>Sebesar</w:t>
            </w:r>
            <w:proofErr w:type="spellEnd"/>
            <w:r>
              <w:rPr>
                <w:sz w:val="20"/>
                <w:szCs w:val="20"/>
                <w:lang w:val="en-US"/>
              </w:rPr>
              <w:t xml:space="preserve"> 7</w:t>
            </w:r>
            <w:proofErr w:type="gramStart"/>
            <w:r>
              <w:rPr>
                <w:sz w:val="20"/>
                <w:szCs w:val="20"/>
                <w:lang w:val="en-US"/>
              </w:rPr>
              <w:t>,5</w:t>
            </w:r>
            <w:proofErr w:type="gramEnd"/>
            <w:r>
              <w:rPr>
                <w:sz w:val="20"/>
                <w:szCs w:val="20"/>
                <w:lang w:val="en-US"/>
              </w:rPr>
              <w:t xml:space="preserve">% </w:t>
            </w:r>
            <w:proofErr w:type="spellStart"/>
            <w:r>
              <w:rPr>
                <w:sz w:val="20"/>
                <w:szCs w:val="20"/>
                <w:lang w:val="en-US"/>
              </w:rPr>
              <w:t>sisanya</w:t>
            </w:r>
            <w:proofErr w:type="spellEnd"/>
            <w:r>
              <w:rPr>
                <w:sz w:val="20"/>
                <w:szCs w:val="20"/>
                <w:lang w:val="en-US"/>
              </w:rPr>
              <w:t xml:space="preserve"> </w:t>
            </w:r>
            <w:proofErr w:type="spellStart"/>
            <w:r>
              <w:rPr>
                <w:sz w:val="20"/>
                <w:szCs w:val="20"/>
                <w:lang w:val="en-US"/>
              </w:rPr>
              <w:t>dipengaruhi</w:t>
            </w:r>
            <w:proofErr w:type="spellEnd"/>
            <w:r>
              <w:rPr>
                <w:sz w:val="20"/>
                <w:szCs w:val="20"/>
                <w:lang w:val="en-US"/>
              </w:rPr>
              <w:t xml:space="preserve"> </w:t>
            </w:r>
            <w:proofErr w:type="spellStart"/>
            <w:r>
              <w:rPr>
                <w:sz w:val="20"/>
                <w:szCs w:val="20"/>
                <w:lang w:val="en-US"/>
              </w:rPr>
              <w:t>oleh</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lain</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dilihat</w:t>
            </w:r>
            <w:proofErr w:type="spellEnd"/>
            <w:r>
              <w:rPr>
                <w:sz w:val="20"/>
                <w:szCs w:val="20"/>
                <w:lang w:val="en-US"/>
              </w:rPr>
              <w:t xml:space="preserve"> </w:t>
            </w:r>
            <w:proofErr w:type="spellStart"/>
            <w:r>
              <w:rPr>
                <w:sz w:val="20"/>
                <w:szCs w:val="20"/>
                <w:lang w:val="en-US"/>
              </w:rPr>
              <w:t>pada</w:t>
            </w:r>
            <w:proofErr w:type="spellEnd"/>
            <w:r>
              <w:rPr>
                <w:sz w:val="20"/>
                <w:szCs w:val="20"/>
                <w:lang w:val="en-US"/>
              </w:rPr>
              <w:t xml:space="preserve"> </w:t>
            </w:r>
            <w:proofErr w:type="spellStart"/>
            <w:r>
              <w:rPr>
                <w:sz w:val="20"/>
                <w:szCs w:val="20"/>
                <w:lang w:val="en-US"/>
              </w:rPr>
              <w:t>tabel</w:t>
            </w:r>
            <w:proofErr w:type="spellEnd"/>
            <w:r>
              <w:rPr>
                <w:sz w:val="20"/>
                <w:szCs w:val="20"/>
                <w:lang w:val="en-US"/>
              </w:rPr>
              <w:t xml:space="preserve"> 2. </w:t>
            </w:r>
          </w:p>
          <w:p w:rsidR="0033730A" w:rsidRDefault="0033730A" w:rsidP="00A26FEF">
            <w:pPr>
              <w:rPr>
                <w:sz w:val="20"/>
                <w:szCs w:val="20"/>
                <w:lang w:val="en-US"/>
              </w:rPr>
            </w:pPr>
          </w:p>
          <w:p w:rsidR="0033730A" w:rsidRDefault="0033730A" w:rsidP="00A26FEF">
            <w:pPr>
              <w:rPr>
                <w:sz w:val="20"/>
                <w:szCs w:val="20"/>
                <w:lang w:val="en-US"/>
              </w:rPr>
            </w:pPr>
            <w:proofErr w:type="spellStart"/>
            <w:r>
              <w:rPr>
                <w:sz w:val="20"/>
                <w:szCs w:val="20"/>
                <w:lang w:val="en-US"/>
              </w:rPr>
              <w:t>Tabel</w:t>
            </w:r>
            <w:proofErr w:type="spellEnd"/>
            <w:r>
              <w:rPr>
                <w:sz w:val="20"/>
                <w:szCs w:val="20"/>
                <w:lang w:val="en-US"/>
              </w:rPr>
              <w:t xml:space="preserve"> 3. Model summary – PFC</w:t>
            </w:r>
          </w:p>
          <w:p w:rsidR="0033730A" w:rsidRDefault="0033730A" w:rsidP="00A26FEF">
            <w:pPr>
              <w:rPr>
                <w:sz w:val="20"/>
                <w:szCs w:val="20"/>
                <w:lang w:val="en-US"/>
              </w:rPr>
            </w:pPr>
          </w:p>
          <w:tbl>
            <w:tblPr>
              <w:tblW w:w="6560" w:type="dxa"/>
              <w:tblCellMar>
                <w:top w:w="15" w:type="dxa"/>
                <w:left w:w="15" w:type="dxa"/>
                <w:bottom w:w="15" w:type="dxa"/>
                <w:right w:w="15" w:type="dxa"/>
              </w:tblCellMar>
              <w:tblLook w:val="04A0" w:firstRow="1" w:lastRow="0" w:firstColumn="1" w:lastColumn="0" w:noHBand="0" w:noVBand="1"/>
            </w:tblPr>
            <w:tblGrid>
              <w:gridCol w:w="998"/>
              <w:gridCol w:w="152"/>
              <w:gridCol w:w="961"/>
              <w:gridCol w:w="72"/>
              <w:gridCol w:w="961"/>
              <w:gridCol w:w="72"/>
              <w:gridCol w:w="1979"/>
              <w:gridCol w:w="148"/>
              <w:gridCol w:w="1133"/>
              <w:gridCol w:w="84"/>
            </w:tblGrid>
            <w:tr w:rsidR="0033730A" w:rsidRPr="00B92018" w:rsidTr="00A26FEF">
              <w:trPr>
                <w:trHeight w:val="172"/>
                <w:tblHeader/>
              </w:trPr>
              <w:tc>
                <w:tcPr>
                  <w:tcW w:w="0" w:type="auto"/>
                  <w:gridSpan w:val="10"/>
                  <w:tcBorders>
                    <w:bottom w:val="single" w:sz="4" w:space="0" w:color="auto"/>
                  </w:tcBorders>
                  <w:vAlign w:val="center"/>
                  <w:hideMark/>
                </w:tcPr>
                <w:p w:rsidR="0033730A" w:rsidRPr="00B92018" w:rsidRDefault="0033730A" w:rsidP="00A26FEF">
                  <w:pPr>
                    <w:rPr>
                      <w:b/>
                      <w:bCs/>
                      <w:sz w:val="20"/>
                      <w:szCs w:val="20"/>
                      <w:lang w:val="en-US"/>
                    </w:rPr>
                  </w:pPr>
                  <w:r w:rsidRPr="00B92018">
                    <w:rPr>
                      <w:b/>
                      <w:bCs/>
                      <w:sz w:val="20"/>
                      <w:szCs w:val="20"/>
                      <w:lang w:val="en-US"/>
                    </w:rPr>
                    <w:t xml:space="preserve">Model Summary - PFC </w:t>
                  </w:r>
                </w:p>
              </w:tc>
            </w:tr>
            <w:tr w:rsidR="0033730A" w:rsidRPr="00B92018" w:rsidTr="00A26FEF">
              <w:trPr>
                <w:trHeight w:val="172"/>
                <w:tblHeader/>
              </w:trPr>
              <w:tc>
                <w:tcPr>
                  <w:tcW w:w="0" w:type="auto"/>
                  <w:gridSpan w:val="2"/>
                  <w:tcBorders>
                    <w:top w:val="single" w:sz="4" w:space="0" w:color="auto"/>
                    <w:bottom w:val="single" w:sz="4" w:space="0" w:color="auto"/>
                  </w:tcBorders>
                  <w:vAlign w:val="center"/>
                  <w:hideMark/>
                </w:tcPr>
                <w:p w:rsidR="0033730A" w:rsidRPr="00B92018" w:rsidRDefault="0033730A" w:rsidP="00A26FEF">
                  <w:pPr>
                    <w:rPr>
                      <w:b/>
                      <w:bCs/>
                      <w:sz w:val="20"/>
                      <w:szCs w:val="20"/>
                      <w:lang w:val="en-US"/>
                    </w:rPr>
                  </w:pPr>
                  <w:r w:rsidRPr="00B92018">
                    <w:rPr>
                      <w:b/>
                      <w:bCs/>
                      <w:sz w:val="20"/>
                      <w:szCs w:val="20"/>
                      <w:lang w:val="en-US"/>
                    </w:rPr>
                    <w:t>Model</w:t>
                  </w:r>
                </w:p>
              </w:tc>
              <w:tc>
                <w:tcPr>
                  <w:tcW w:w="0" w:type="auto"/>
                  <w:gridSpan w:val="2"/>
                  <w:tcBorders>
                    <w:top w:val="single" w:sz="4" w:space="0" w:color="auto"/>
                    <w:bottom w:val="single" w:sz="4" w:space="0" w:color="auto"/>
                  </w:tcBorders>
                  <w:vAlign w:val="center"/>
                  <w:hideMark/>
                </w:tcPr>
                <w:p w:rsidR="0033730A" w:rsidRPr="00B92018" w:rsidRDefault="0033730A" w:rsidP="00A26FEF">
                  <w:pPr>
                    <w:rPr>
                      <w:b/>
                      <w:bCs/>
                      <w:sz w:val="20"/>
                      <w:szCs w:val="20"/>
                      <w:lang w:val="en-US"/>
                    </w:rPr>
                  </w:pPr>
                  <w:r w:rsidRPr="00B92018">
                    <w:rPr>
                      <w:b/>
                      <w:bCs/>
                      <w:sz w:val="20"/>
                      <w:szCs w:val="20"/>
                      <w:lang w:val="en-US"/>
                    </w:rPr>
                    <w:t>R</w:t>
                  </w:r>
                </w:p>
              </w:tc>
              <w:tc>
                <w:tcPr>
                  <w:tcW w:w="0" w:type="auto"/>
                  <w:gridSpan w:val="2"/>
                  <w:tcBorders>
                    <w:top w:val="single" w:sz="4" w:space="0" w:color="auto"/>
                    <w:bottom w:val="single" w:sz="4" w:space="0" w:color="auto"/>
                  </w:tcBorders>
                  <w:vAlign w:val="center"/>
                  <w:hideMark/>
                </w:tcPr>
                <w:p w:rsidR="0033730A" w:rsidRPr="00B92018" w:rsidRDefault="0033730A" w:rsidP="00A26FEF">
                  <w:pPr>
                    <w:rPr>
                      <w:b/>
                      <w:bCs/>
                      <w:sz w:val="20"/>
                      <w:szCs w:val="20"/>
                      <w:lang w:val="en-US"/>
                    </w:rPr>
                  </w:pPr>
                  <w:r w:rsidRPr="00B92018">
                    <w:rPr>
                      <w:b/>
                      <w:bCs/>
                      <w:sz w:val="20"/>
                      <w:szCs w:val="20"/>
                      <w:lang w:val="en-US"/>
                    </w:rPr>
                    <w:t>R²</w:t>
                  </w:r>
                </w:p>
              </w:tc>
              <w:tc>
                <w:tcPr>
                  <w:tcW w:w="0" w:type="auto"/>
                  <w:gridSpan w:val="2"/>
                  <w:tcBorders>
                    <w:top w:val="single" w:sz="4" w:space="0" w:color="auto"/>
                    <w:bottom w:val="single" w:sz="4" w:space="0" w:color="auto"/>
                  </w:tcBorders>
                  <w:vAlign w:val="center"/>
                  <w:hideMark/>
                </w:tcPr>
                <w:p w:rsidR="0033730A" w:rsidRPr="00B92018" w:rsidRDefault="0033730A" w:rsidP="00A26FEF">
                  <w:pPr>
                    <w:rPr>
                      <w:b/>
                      <w:bCs/>
                      <w:sz w:val="20"/>
                      <w:szCs w:val="20"/>
                      <w:lang w:val="en-US"/>
                    </w:rPr>
                  </w:pPr>
                  <w:r w:rsidRPr="00B92018">
                    <w:rPr>
                      <w:b/>
                      <w:bCs/>
                      <w:sz w:val="20"/>
                      <w:szCs w:val="20"/>
                      <w:lang w:val="en-US"/>
                    </w:rPr>
                    <w:t>Adjusted R²</w:t>
                  </w:r>
                </w:p>
              </w:tc>
              <w:tc>
                <w:tcPr>
                  <w:tcW w:w="0" w:type="auto"/>
                  <w:gridSpan w:val="2"/>
                  <w:tcBorders>
                    <w:top w:val="single" w:sz="4" w:space="0" w:color="auto"/>
                    <w:bottom w:val="single" w:sz="4" w:space="0" w:color="auto"/>
                  </w:tcBorders>
                  <w:vAlign w:val="center"/>
                  <w:hideMark/>
                </w:tcPr>
                <w:p w:rsidR="0033730A" w:rsidRPr="00B92018" w:rsidRDefault="0033730A" w:rsidP="00A26FEF">
                  <w:pPr>
                    <w:rPr>
                      <w:b/>
                      <w:bCs/>
                      <w:sz w:val="20"/>
                      <w:szCs w:val="20"/>
                      <w:lang w:val="en-US"/>
                    </w:rPr>
                  </w:pPr>
                  <w:r w:rsidRPr="00B92018">
                    <w:rPr>
                      <w:b/>
                      <w:bCs/>
                      <w:sz w:val="20"/>
                      <w:szCs w:val="20"/>
                      <w:lang w:val="en-US"/>
                    </w:rPr>
                    <w:t>RMSE</w:t>
                  </w:r>
                </w:p>
              </w:tc>
            </w:tr>
            <w:tr w:rsidR="0033730A" w:rsidRPr="00B92018" w:rsidTr="00A26FEF">
              <w:trPr>
                <w:trHeight w:val="162"/>
              </w:trPr>
              <w:tc>
                <w:tcPr>
                  <w:tcW w:w="0" w:type="auto"/>
                  <w:tcBorders>
                    <w:top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H₀</w:t>
                  </w:r>
                </w:p>
              </w:tc>
              <w:tc>
                <w:tcPr>
                  <w:tcW w:w="0" w:type="auto"/>
                  <w:tcBorders>
                    <w:top w:val="single" w:sz="4" w:space="0" w:color="auto"/>
                  </w:tcBorders>
                  <w:vAlign w:val="center"/>
                  <w:hideMark/>
                </w:tcPr>
                <w:p w:rsidR="0033730A" w:rsidRPr="00B92018" w:rsidRDefault="0033730A" w:rsidP="00A26FEF">
                  <w:pPr>
                    <w:rPr>
                      <w:sz w:val="20"/>
                      <w:szCs w:val="20"/>
                      <w:lang w:val="en-US"/>
                    </w:rPr>
                  </w:pPr>
                </w:p>
              </w:tc>
              <w:tc>
                <w:tcPr>
                  <w:tcW w:w="0" w:type="auto"/>
                  <w:tcBorders>
                    <w:top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0.000</w:t>
                  </w:r>
                </w:p>
              </w:tc>
              <w:tc>
                <w:tcPr>
                  <w:tcW w:w="0" w:type="auto"/>
                  <w:tcBorders>
                    <w:top w:val="single" w:sz="4" w:space="0" w:color="auto"/>
                  </w:tcBorders>
                  <w:vAlign w:val="center"/>
                  <w:hideMark/>
                </w:tcPr>
                <w:p w:rsidR="0033730A" w:rsidRPr="00B92018" w:rsidRDefault="0033730A" w:rsidP="00A26FEF">
                  <w:pPr>
                    <w:rPr>
                      <w:sz w:val="20"/>
                      <w:szCs w:val="20"/>
                      <w:lang w:val="en-US"/>
                    </w:rPr>
                  </w:pPr>
                </w:p>
              </w:tc>
              <w:tc>
                <w:tcPr>
                  <w:tcW w:w="0" w:type="auto"/>
                  <w:tcBorders>
                    <w:top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0.000</w:t>
                  </w:r>
                </w:p>
              </w:tc>
              <w:tc>
                <w:tcPr>
                  <w:tcW w:w="0" w:type="auto"/>
                  <w:tcBorders>
                    <w:top w:val="single" w:sz="4" w:space="0" w:color="auto"/>
                  </w:tcBorders>
                  <w:vAlign w:val="center"/>
                  <w:hideMark/>
                </w:tcPr>
                <w:p w:rsidR="0033730A" w:rsidRPr="00B92018" w:rsidRDefault="0033730A" w:rsidP="00A26FEF">
                  <w:pPr>
                    <w:rPr>
                      <w:sz w:val="20"/>
                      <w:szCs w:val="20"/>
                      <w:lang w:val="en-US"/>
                    </w:rPr>
                  </w:pPr>
                </w:p>
              </w:tc>
              <w:tc>
                <w:tcPr>
                  <w:tcW w:w="0" w:type="auto"/>
                  <w:tcBorders>
                    <w:top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0.000</w:t>
                  </w:r>
                </w:p>
              </w:tc>
              <w:tc>
                <w:tcPr>
                  <w:tcW w:w="0" w:type="auto"/>
                  <w:tcBorders>
                    <w:top w:val="single" w:sz="4" w:space="0" w:color="auto"/>
                  </w:tcBorders>
                  <w:vAlign w:val="center"/>
                  <w:hideMark/>
                </w:tcPr>
                <w:p w:rsidR="0033730A" w:rsidRPr="00B92018" w:rsidRDefault="0033730A" w:rsidP="00A26FEF">
                  <w:pPr>
                    <w:rPr>
                      <w:sz w:val="20"/>
                      <w:szCs w:val="20"/>
                      <w:lang w:val="en-US"/>
                    </w:rPr>
                  </w:pPr>
                </w:p>
              </w:tc>
              <w:tc>
                <w:tcPr>
                  <w:tcW w:w="0" w:type="auto"/>
                  <w:tcBorders>
                    <w:top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8.099</w:t>
                  </w:r>
                </w:p>
              </w:tc>
              <w:tc>
                <w:tcPr>
                  <w:tcW w:w="0" w:type="auto"/>
                  <w:tcBorders>
                    <w:top w:val="single" w:sz="4" w:space="0" w:color="auto"/>
                  </w:tcBorders>
                  <w:vAlign w:val="center"/>
                  <w:hideMark/>
                </w:tcPr>
                <w:p w:rsidR="0033730A" w:rsidRPr="00B92018" w:rsidRDefault="0033730A" w:rsidP="00A26FEF">
                  <w:pPr>
                    <w:rPr>
                      <w:sz w:val="20"/>
                      <w:szCs w:val="20"/>
                      <w:lang w:val="en-US"/>
                    </w:rPr>
                  </w:pPr>
                </w:p>
              </w:tc>
            </w:tr>
            <w:tr w:rsidR="0033730A" w:rsidRPr="00B92018" w:rsidTr="00A26FEF">
              <w:trPr>
                <w:trHeight w:val="172"/>
              </w:trPr>
              <w:tc>
                <w:tcPr>
                  <w:tcW w:w="0" w:type="auto"/>
                  <w:tcBorders>
                    <w:bottom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H₁</w:t>
                  </w:r>
                </w:p>
              </w:tc>
              <w:tc>
                <w:tcPr>
                  <w:tcW w:w="0" w:type="auto"/>
                  <w:tcBorders>
                    <w:bottom w:val="single" w:sz="4" w:space="0" w:color="auto"/>
                  </w:tcBorders>
                  <w:vAlign w:val="center"/>
                  <w:hideMark/>
                </w:tcPr>
                <w:p w:rsidR="0033730A" w:rsidRPr="00B92018" w:rsidRDefault="0033730A" w:rsidP="00A26FEF">
                  <w:pPr>
                    <w:rPr>
                      <w:sz w:val="20"/>
                      <w:szCs w:val="20"/>
                      <w:lang w:val="en-US"/>
                    </w:rPr>
                  </w:pPr>
                </w:p>
              </w:tc>
              <w:tc>
                <w:tcPr>
                  <w:tcW w:w="0" w:type="auto"/>
                  <w:tcBorders>
                    <w:bottom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0.274</w:t>
                  </w:r>
                </w:p>
              </w:tc>
              <w:tc>
                <w:tcPr>
                  <w:tcW w:w="0" w:type="auto"/>
                  <w:tcBorders>
                    <w:bottom w:val="single" w:sz="4" w:space="0" w:color="auto"/>
                  </w:tcBorders>
                  <w:vAlign w:val="center"/>
                  <w:hideMark/>
                </w:tcPr>
                <w:p w:rsidR="0033730A" w:rsidRPr="00B92018" w:rsidRDefault="0033730A" w:rsidP="00A26FEF">
                  <w:pPr>
                    <w:rPr>
                      <w:sz w:val="20"/>
                      <w:szCs w:val="20"/>
                      <w:lang w:val="en-US"/>
                    </w:rPr>
                  </w:pPr>
                </w:p>
              </w:tc>
              <w:tc>
                <w:tcPr>
                  <w:tcW w:w="0" w:type="auto"/>
                  <w:tcBorders>
                    <w:bottom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0.075</w:t>
                  </w:r>
                </w:p>
              </w:tc>
              <w:tc>
                <w:tcPr>
                  <w:tcW w:w="0" w:type="auto"/>
                  <w:tcBorders>
                    <w:bottom w:val="single" w:sz="4" w:space="0" w:color="auto"/>
                  </w:tcBorders>
                  <w:vAlign w:val="center"/>
                  <w:hideMark/>
                </w:tcPr>
                <w:p w:rsidR="0033730A" w:rsidRPr="00B92018" w:rsidRDefault="0033730A" w:rsidP="00A26FEF">
                  <w:pPr>
                    <w:rPr>
                      <w:sz w:val="20"/>
                      <w:szCs w:val="20"/>
                      <w:lang w:val="en-US"/>
                    </w:rPr>
                  </w:pPr>
                </w:p>
              </w:tc>
              <w:tc>
                <w:tcPr>
                  <w:tcW w:w="0" w:type="auto"/>
                  <w:tcBorders>
                    <w:bottom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0.070</w:t>
                  </w:r>
                </w:p>
              </w:tc>
              <w:tc>
                <w:tcPr>
                  <w:tcW w:w="0" w:type="auto"/>
                  <w:tcBorders>
                    <w:bottom w:val="single" w:sz="4" w:space="0" w:color="auto"/>
                  </w:tcBorders>
                  <w:vAlign w:val="center"/>
                  <w:hideMark/>
                </w:tcPr>
                <w:p w:rsidR="0033730A" w:rsidRPr="00B92018" w:rsidRDefault="0033730A" w:rsidP="00A26FEF">
                  <w:pPr>
                    <w:rPr>
                      <w:sz w:val="20"/>
                      <w:szCs w:val="20"/>
                      <w:lang w:val="en-US"/>
                    </w:rPr>
                  </w:pPr>
                </w:p>
              </w:tc>
              <w:tc>
                <w:tcPr>
                  <w:tcW w:w="0" w:type="auto"/>
                  <w:tcBorders>
                    <w:bottom w:val="single" w:sz="4" w:space="0" w:color="auto"/>
                  </w:tcBorders>
                  <w:vAlign w:val="center"/>
                  <w:hideMark/>
                </w:tcPr>
                <w:p w:rsidR="0033730A" w:rsidRPr="00B92018" w:rsidRDefault="0033730A" w:rsidP="00A26FEF">
                  <w:pPr>
                    <w:rPr>
                      <w:sz w:val="20"/>
                      <w:szCs w:val="20"/>
                      <w:lang w:val="en-US"/>
                    </w:rPr>
                  </w:pPr>
                  <w:r w:rsidRPr="00B92018">
                    <w:rPr>
                      <w:sz w:val="20"/>
                      <w:szCs w:val="20"/>
                      <w:lang w:val="en-US"/>
                    </w:rPr>
                    <w:t>7.809</w:t>
                  </w:r>
                </w:p>
              </w:tc>
              <w:tc>
                <w:tcPr>
                  <w:tcW w:w="0" w:type="auto"/>
                  <w:vAlign w:val="center"/>
                  <w:hideMark/>
                </w:tcPr>
                <w:p w:rsidR="0033730A" w:rsidRPr="00B92018" w:rsidRDefault="0033730A" w:rsidP="00A26FEF">
                  <w:pPr>
                    <w:rPr>
                      <w:sz w:val="20"/>
                      <w:szCs w:val="20"/>
                      <w:lang w:val="en-US"/>
                    </w:rPr>
                  </w:pPr>
                </w:p>
              </w:tc>
            </w:tr>
          </w:tbl>
          <w:p w:rsidR="0033730A" w:rsidRPr="00B92018" w:rsidRDefault="0033730A" w:rsidP="00A26FEF">
            <w:pPr>
              <w:rPr>
                <w:sz w:val="20"/>
                <w:szCs w:val="20"/>
                <w:lang w:val="en-US"/>
              </w:rPr>
            </w:pPr>
          </w:p>
        </w:tc>
      </w:tr>
    </w:tbl>
    <w:p w:rsidR="0033730A" w:rsidRDefault="0033730A" w:rsidP="0033730A">
      <w:pPr>
        <w:rPr>
          <w:sz w:val="20"/>
          <w:szCs w:val="20"/>
          <w:lang w:val="en-US"/>
        </w:rPr>
      </w:pPr>
    </w:p>
    <w:p w:rsidR="0033730A" w:rsidRDefault="0033730A" w:rsidP="0033730A">
      <w:pPr>
        <w:jc w:val="both"/>
        <w:rPr>
          <w:sz w:val="20"/>
          <w:szCs w:val="20"/>
          <w:lang w:val="en-US"/>
        </w:rPr>
      </w:pPr>
      <w:r>
        <w:rPr>
          <w:sz w:val="20"/>
          <w:szCs w:val="20"/>
          <w:lang w:val="en-US"/>
        </w:rPr>
        <w:t xml:space="preserve">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uji</w:t>
      </w:r>
      <w:proofErr w:type="spellEnd"/>
      <w:r>
        <w:rPr>
          <w:sz w:val="20"/>
          <w:szCs w:val="20"/>
          <w:lang w:val="en-US"/>
        </w:rPr>
        <w:t xml:space="preserve"> </w:t>
      </w:r>
      <w:proofErr w:type="spellStart"/>
      <w:r>
        <w:rPr>
          <w:sz w:val="20"/>
          <w:szCs w:val="20"/>
          <w:lang w:val="en-US"/>
        </w:rPr>
        <w:t>multikulinieritas</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r w:rsidRPr="007469FD">
        <w:rPr>
          <w:i/>
          <w:sz w:val="20"/>
          <w:szCs w:val="20"/>
          <w:lang w:val="en-US"/>
        </w:rPr>
        <w:t>VIF</w:t>
      </w:r>
      <w:r>
        <w:rPr>
          <w:sz w:val="20"/>
          <w:szCs w:val="20"/>
          <w:lang w:val="en-US"/>
        </w:rPr>
        <w:t xml:space="preserve"> = 1.046 &lt; 10) yang </w:t>
      </w:r>
      <w:proofErr w:type="spellStart"/>
      <w:r>
        <w:rPr>
          <w:sz w:val="20"/>
          <w:szCs w:val="20"/>
          <w:lang w:val="en-US"/>
        </w:rPr>
        <w:t>berarti</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terjadi</w:t>
      </w:r>
      <w:proofErr w:type="spellEnd"/>
    </w:p>
    <w:p w:rsidR="0033730A" w:rsidRDefault="0033730A" w:rsidP="0033730A">
      <w:pPr>
        <w:jc w:val="both"/>
        <w:rPr>
          <w:sz w:val="20"/>
          <w:szCs w:val="20"/>
          <w:lang w:val="en-US"/>
        </w:rPr>
      </w:pPr>
      <w:r>
        <w:rPr>
          <w:sz w:val="20"/>
          <w:szCs w:val="20"/>
          <w:lang w:val="en-US"/>
        </w:rPr>
        <w:t xml:space="preserve">        </w:t>
      </w:r>
      <w:proofErr w:type="spellStart"/>
      <w:r>
        <w:rPr>
          <w:sz w:val="20"/>
          <w:szCs w:val="20"/>
          <w:lang w:val="en-US"/>
        </w:rPr>
        <w:t>Multikulinieritas</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tersebut</w:t>
      </w:r>
      <w:proofErr w:type="spellEnd"/>
      <w:r>
        <w:rPr>
          <w:sz w:val="20"/>
          <w:szCs w:val="20"/>
          <w:lang w:val="en-US"/>
        </w:rPr>
        <w:t xml:space="preserve"> bias </w:t>
      </w:r>
      <w:proofErr w:type="spellStart"/>
      <w:r>
        <w:rPr>
          <w:sz w:val="20"/>
          <w:szCs w:val="20"/>
          <w:lang w:val="en-US"/>
        </w:rPr>
        <w:t>dilihat</w:t>
      </w:r>
      <w:proofErr w:type="spellEnd"/>
      <w:r>
        <w:rPr>
          <w:sz w:val="20"/>
          <w:szCs w:val="20"/>
          <w:lang w:val="en-US"/>
        </w:rPr>
        <w:t xml:space="preserve"> </w:t>
      </w:r>
      <w:proofErr w:type="spellStart"/>
      <w:r>
        <w:rPr>
          <w:sz w:val="20"/>
          <w:szCs w:val="20"/>
          <w:lang w:val="en-US"/>
        </w:rPr>
        <w:t>pada</w:t>
      </w:r>
      <w:proofErr w:type="spellEnd"/>
      <w:r>
        <w:rPr>
          <w:sz w:val="20"/>
          <w:szCs w:val="20"/>
          <w:lang w:val="en-US"/>
        </w:rPr>
        <w:t xml:space="preserve"> </w:t>
      </w:r>
      <w:proofErr w:type="spellStart"/>
      <w:r>
        <w:rPr>
          <w:sz w:val="20"/>
          <w:szCs w:val="20"/>
          <w:lang w:val="en-US"/>
        </w:rPr>
        <w:t>tabel</w:t>
      </w:r>
      <w:proofErr w:type="spellEnd"/>
      <w:r>
        <w:rPr>
          <w:sz w:val="20"/>
          <w:szCs w:val="20"/>
          <w:lang w:val="en-US"/>
        </w:rPr>
        <w:t xml:space="preserve"> 3. Dari </w:t>
      </w:r>
      <w:proofErr w:type="spellStart"/>
      <w:r>
        <w:rPr>
          <w:sz w:val="20"/>
          <w:szCs w:val="20"/>
          <w:lang w:val="en-US"/>
        </w:rPr>
        <w:t>kedua</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social skill </w:t>
      </w:r>
      <w:proofErr w:type="spellStart"/>
      <w:r>
        <w:rPr>
          <w:sz w:val="20"/>
          <w:szCs w:val="20"/>
          <w:lang w:val="en-US"/>
        </w:rPr>
        <w:t>dan</w:t>
      </w:r>
      <w:proofErr w:type="spellEnd"/>
      <w:r>
        <w:rPr>
          <w:sz w:val="20"/>
          <w:szCs w:val="20"/>
          <w:lang w:val="en-US"/>
        </w:rPr>
        <w:t xml:space="preserve"> </w:t>
      </w:r>
      <w:proofErr w:type="spellStart"/>
      <w:r>
        <w:rPr>
          <w:sz w:val="20"/>
          <w:szCs w:val="20"/>
          <w:lang w:val="en-US"/>
        </w:rPr>
        <w:t>optimisme</w:t>
      </w:r>
      <w:proofErr w:type="spellEnd"/>
      <w:r>
        <w:rPr>
          <w:sz w:val="20"/>
          <w:szCs w:val="20"/>
          <w:lang w:val="en-US"/>
        </w:rPr>
        <w:t>, yang</w:t>
      </w:r>
    </w:p>
    <w:p w:rsidR="0033730A" w:rsidRDefault="0033730A" w:rsidP="0033730A">
      <w:pPr>
        <w:jc w:val="both"/>
        <w:rPr>
          <w:sz w:val="20"/>
          <w:szCs w:val="20"/>
          <w:lang w:val="en-US"/>
        </w:rPr>
      </w:pPr>
      <w:r>
        <w:rPr>
          <w:sz w:val="20"/>
          <w:szCs w:val="20"/>
          <w:lang w:val="en-US"/>
        </w:rPr>
        <w:t xml:space="preserve">        </w:t>
      </w:r>
      <w:proofErr w:type="gramStart"/>
      <w:r>
        <w:rPr>
          <w:sz w:val="20"/>
          <w:szCs w:val="20"/>
          <w:lang w:val="en-US"/>
        </w:rPr>
        <w:t>paling</w:t>
      </w:r>
      <w:proofErr w:type="gramEnd"/>
      <w:r>
        <w:rPr>
          <w:sz w:val="20"/>
          <w:szCs w:val="20"/>
          <w:lang w:val="en-US"/>
        </w:rPr>
        <w:t xml:space="preserve">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problem focused coping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optimisme</w:t>
      </w:r>
      <w:proofErr w:type="spellEnd"/>
      <w:r>
        <w:rPr>
          <w:sz w:val="20"/>
          <w:szCs w:val="20"/>
          <w:lang w:val="en-US"/>
        </w:rPr>
        <w:t xml:space="preserve"> (</w:t>
      </w:r>
      <w:r w:rsidRPr="007469FD">
        <w:rPr>
          <w:i/>
          <w:sz w:val="20"/>
          <w:szCs w:val="20"/>
          <w:lang w:val="en-US"/>
        </w:rPr>
        <w:t>t</w:t>
      </w:r>
      <w:r>
        <w:rPr>
          <w:sz w:val="20"/>
          <w:szCs w:val="20"/>
          <w:lang w:val="en-US"/>
        </w:rPr>
        <w:t xml:space="preserve">= 4.256;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p</w:t>
      </w:r>
    </w:p>
    <w:p w:rsidR="0033730A" w:rsidRDefault="0033730A" w:rsidP="0033730A">
      <w:pPr>
        <w:jc w:val="both"/>
        <w:rPr>
          <w:sz w:val="20"/>
          <w:szCs w:val="20"/>
          <w:lang w:val="en-US"/>
        </w:rPr>
      </w:pPr>
      <w:r>
        <w:rPr>
          <w:sz w:val="20"/>
          <w:szCs w:val="20"/>
          <w:lang w:val="en-US"/>
        </w:rPr>
        <w:t xml:space="preserve">        = 0.005 &gt; .001 &lt; 0.05). </w:t>
      </w:r>
      <w:proofErr w:type="spellStart"/>
      <w:proofErr w:type="gramStart"/>
      <w:r>
        <w:rPr>
          <w:sz w:val="20"/>
          <w:szCs w:val="20"/>
          <w:lang w:val="en-US"/>
        </w:rPr>
        <w:t>sedangkan</w:t>
      </w:r>
      <w:proofErr w:type="spellEnd"/>
      <w:proofErr w:type="gramEnd"/>
      <w:r>
        <w:rPr>
          <w:sz w:val="20"/>
          <w:szCs w:val="20"/>
          <w:lang w:val="en-US"/>
        </w:rPr>
        <w:t xml:space="preserve"> social skill </w:t>
      </w:r>
      <w:proofErr w:type="spellStart"/>
      <w:r>
        <w:rPr>
          <w:sz w:val="20"/>
          <w:szCs w:val="20"/>
          <w:lang w:val="en-US"/>
        </w:rPr>
        <w:t>berpengaruh</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problem focused coping (</w:t>
      </w:r>
      <w:r w:rsidRPr="007469FD">
        <w:rPr>
          <w:i/>
          <w:sz w:val="20"/>
          <w:szCs w:val="20"/>
          <w:lang w:val="en-US"/>
        </w:rPr>
        <w:t>t</w:t>
      </w:r>
      <w:r>
        <w:rPr>
          <w:sz w:val="20"/>
          <w:szCs w:val="20"/>
          <w:lang w:val="en-US"/>
        </w:rPr>
        <w:t xml:space="preserve">= 2.518; </w:t>
      </w:r>
      <w:proofErr w:type="spellStart"/>
      <w:r>
        <w:rPr>
          <w:sz w:val="20"/>
          <w:szCs w:val="20"/>
          <w:lang w:val="en-US"/>
        </w:rPr>
        <w:t>dengan</w:t>
      </w:r>
      <w:proofErr w:type="spellEnd"/>
    </w:p>
    <w:p w:rsidR="0033730A" w:rsidRDefault="0033730A" w:rsidP="0033730A">
      <w:pPr>
        <w:jc w:val="both"/>
        <w:rPr>
          <w:sz w:val="20"/>
          <w:szCs w:val="20"/>
          <w:lang w:val="en-US"/>
        </w:rPr>
      </w:pPr>
      <w:r>
        <w:rPr>
          <w:sz w:val="20"/>
          <w:szCs w:val="20"/>
          <w:lang w:val="en-US"/>
        </w:rPr>
        <w:t xml:space="preserve">        </w:t>
      </w:r>
      <w:proofErr w:type="spellStart"/>
      <w:proofErr w:type="gramStart"/>
      <w:r>
        <w:rPr>
          <w:sz w:val="20"/>
          <w:szCs w:val="20"/>
          <w:lang w:val="en-US"/>
        </w:rPr>
        <w:t>nilai</w:t>
      </w:r>
      <w:proofErr w:type="spellEnd"/>
      <w:proofErr w:type="gram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r w:rsidRPr="007469FD">
        <w:rPr>
          <w:i/>
          <w:sz w:val="20"/>
          <w:szCs w:val="20"/>
          <w:lang w:val="en-US"/>
        </w:rPr>
        <w:t>p</w:t>
      </w:r>
      <w:r>
        <w:rPr>
          <w:sz w:val="20"/>
          <w:szCs w:val="20"/>
          <w:lang w:val="en-US"/>
        </w:rPr>
        <w:t xml:space="preserve"> &lt; .001 &lt;0.05).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dilihat</w:t>
      </w:r>
      <w:proofErr w:type="spellEnd"/>
      <w:r>
        <w:rPr>
          <w:sz w:val="20"/>
          <w:szCs w:val="20"/>
          <w:lang w:val="en-US"/>
        </w:rPr>
        <w:t xml:space="preserve"> </w:t>
      </w:r>
      <w:proofErr w:type="spellStart"/>
      <w:r>
        <w:rPr>
          <w:sz w:val="20"/>
          <w:szCs w:val="20"/>
          <w:lang w:val="en-US"/>
        </w:rPr>
        <w:t>pada</w:t>
      </w:r>
      <w:proofErr w:type="spellEnd"/>
      <w:r>
        <w:rPr>
          <w:sz w:val="20"/>
          <w:szCs w:val="20"/>
          <w:lang w:val="en-US"/>
        </w:rPr>
        <w:t xml:space="preserve"> </w:t>
      </w:r>
      <w:proofErr w:type="spellStart"/>
      <w:r>
        <w:rPr>
          <w:sz w:val="20"/>
          <w:szCs w:val="20"/>
          <w:lang w:val="en-US"/>
        </w:rPr>
        <w:t>tabel</w:t>
      </w:r>
      <w:proofErr w:type="spellEnd"/>
      <w:r>
        <w:rPr>
          <w:sz w:val="20"/>
          <w:szCs w:val="20"/>
          <w:lang w:val="en-US"/>
        </w:rPr>
        <w:t xml:space="preserve"> 3.</w:t>
      </w:r>
    </w:p>
    <w:p w:rsidR="0033730A" w:rsidRPr="00B92018" w:rsidRDefault="0033730A" w:rsidP="0033730A">
      <w:pPr>
        <w:rPr>
          <w:sz w:val="20"/>
          <w:szCs w:val="20"/>
          <w:lang w:val="en-US"/>
        </w:rPr>
      </w:pPr>
    </w:p>
    <w:p w:rsidR="0033730A" w:rsidRPr="00FA06E3" w:rsidRDefault="0033730A" w:rsidP="0033730A">
      <w:pPr>
        <w:rPr>
          <w:b/>
          <w:sz w:val="20"/>
          <w:szCs w:val="20"/>
          <w:lang w:val="en-US"/>
        </w:rPr>
      </w:pPr>
      <w:r>
        <w:rPr>
          <w:b/>
          <w:sz w:val="20"/>
          <w:szCs w:val="20"/>
          <w:lang w:val="en-US"/>
        </w:rPr>
        <w:t xml:space="preserve">        </w:t>
      </w:r>
      <w:proofErr w:type="spellStart"/>
      <w:r>
        <w:rPr>
          <w:sz w:val="20"/>
          <w:szCs w:val="20"/>
          <w:lang w:val="en-US"/>
        </w:rPr>
        <w:t>Tabel</w:t>
      </w:r>
      <w:proofErr w:type="spellEnd"/>
      <w:r>
        <w:rPr>
          <w:sz w:val="20"/>
          <w:szCs w:val="20"/>
          <w:lang w:val="en-US"/>
        </w:rPr>
        <w:t xml:space="preserve"> 4</w:t>
      </w:r>
      <w:r w:rsidRPr="00DE78D4">
        <w:rPr>
          <w:sz w:val="20"/>
          <w:szCs w:val="20"/>
          <w:lang w:val="en-US"/>
        </w:rPr>
        <w:t xml:space="preserve">. Coefficients </w:t>
      </w:r>
    </w:p>
    <w:tbl>
      <w:tblPr>
        <w:tblpPr w:leftFromText="180" w:rightFromText="180" w:vertAnchor="text" w:horzAnchor="margin" w:tblpXSpec="right" w:tblpY="56"/>
        <w:tblW w:w="8929" w:type="dxa"/>
        <w:tblCellMar>
          <w:top w:w="15" w:type="dxa"/>
          <w:left w:w="15" w:type="dxa"/>
          <w:bottom w:w="15" w:type="dxa"/>
          <w:right w:w="15" w:type="dxa"/>
        </w:tblCellMar>
        <w:tblLook w:val="04A0" w:firstRow="1" w:lastRow="0" w:firstColumn="1" w:lastColumn="0" w:noHBand="0" w:noVBand="1"/>
      </w:tblPr>
      <w:tblGrid>
        <w:gridCol w:w="516"/>
        <w:gridCol w:w="78"/>
        <w:gridCol w:w="949"/>
        <w:gridCol w:w="37"/>
        <w:gridCol w:w="1358"/>
        <w:gridCol w:w="85"/>
        <w:gridCol w:w="1326"/>
        <w:gridCol w:w="99"/>
        <w:gridCol w:w="1129"/>
        <w:gridCol w:w="85"/>
        <w:gridCol w:w="702"/>
        <w:gridCol w:w="37"/>
        <w:gridCol w:w="561"/>
        <w:gridCol w:w="37"/>
        <w:gridCol w:w="897"/>
        <w:gridCol w:w="68"/>
        <w:gridCol w:w="897"/>
        <w:gridCol w:w="68"/>
      </w:tblGrid>
      <w:tr w:rsidR="0033730A" w:rsidRPr="00DE78D4" w:rsidTr="00A26FEF">
        <w:trPr>
          <w:trHeight w:val="221"/>
          <w:tblHeader/>
        </w:trPr>
        <w:tc>
          <w:tcPr>
            <w:tcW w:w="0" w:type="auto"/>
            <w:gridSpan w:val="18"/>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 xml:space="preserve">Coefficients </w:t>
            </w:r>
          </w:p>
        </w:tc>
      </w:tr>
      <w:tr w:rsidR="0033730A" w:rsidRPr="00DE78D4" w:rsidTr="00A26FEF">
        <w:trPr>
          <w:trHeight w:val="239"/>
          <w:tblHeader/>
        </w:trPr>
        <w:tc>
          <w:tcPr>
            <w:tcW w:w="0" w:type="auto"/>
            <w:gridSpan w:val="14"/>
            <w:tcBorders>
              <w:top w:val="single" w:sz="4" w:space="0" w:color="auto"/>
            </w:tcBorders>
            <w:vAlign w:val="center"/>
            <w:hideMark/>
          </w:tcPr>
          <w:p w:rsidR="0033730A" w:rsidRPr="00DE78D4" w:rsidRDefault="0033730A" w:rsidP="00A26FEF">
            <w:pPr>
              <w:rPr>
                <w:b/>
                <w:bCs/>
                <w:sz w:val="20"/>
                <w:szCs w:val="20"/>
                <w:lang w:val="en-US"/>
              </w:rPr>
            </w:pPr>
          </w:p>
        </w:tc>
        <w:tc>
          <w:tcPr>
            <w:tcW w:w="0" w:type="auto"/>
            <w:gridSpan w:val="4"/>
            <w:tcBorders>
              <w:top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Collinearity Statistics</w:t>
            </w:r>
          </w:p>
        </w:tc>
      </w:tr>
      <w:tr w:rsidR="0033730A" w:rsidRPr="00DE78D4" w:rsidTr="00A26FEF">
        <w:trPr>
          <w:trHeight w:val="221"/>
          <w:tblHeader/>
        </w:trPr>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Model</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 </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Unstandardized</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Standard Error</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Standardized</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t</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p</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Tolerance</w:t>
            </w:r>
          </w:p>
        </w:tc>
        <w:tc>
          <w:tcPr>
            <w:tcW w:w="0" w:type="auto"/>
            <w:gridSpan w:val="2"/>
            <w:tcBorders>
              <w:bottom w:val="single" w:sz="4" w:space="0" w:color="auto"/>
            </w:tcBorders>
            <w:vAlign w:val="center"/>
            <w:hideMark/>
          </w:tcPr>
          <w:p w:rsidR="0033730A" w:rsidRPr="00DE78D4" w:rsidRDefault="0033730A" w:rsidP="00A26FEF">
            <w:pPr>
              <w:rPr>
                <w:b/>
                <w:bCs/>
                <w:sz w:val="20"/>
                <w:szCs w:val="20"/>
                <w:lang w:val="en-US"/>
              </w:rPr>
            </w:pPr>
            <w:r w:rsidRPr="00DE78D4">
              <w:rPr>
                <w:b/>
                <w:bCs/>
                <w:sz w:val="20"/>
                <w:szCs w:val="20"/>
                <w:lang w:val="en-US"/>
              </w:rPr>
              <w:t>VIF</w:t>
            </w:r>
          </w:p>
        </w:tc>
      </w:tr>
      <w:tr w:rsidR="0033730A" w:rsidRPr="00DE78D4" w:rsidTr="00A26FEF">
        <w:trPr>
          <w:trHeight w:val="221"/>
        </w:trPr>
        <w:tc>
          <w:tcPr>
            <w:tcW w:w="0" w:type="auto"/>
            <w:tcBorders>
              <w:top w:val="single" w:sz="4" w:space="0" w:color="auto"/>
            </w:tcBorders>
            <w:vAlign w:val="center"/>
            <w:hideMark/>
          </w:tcPr>
          <w:p w:rsidR="0033730A" w:rsidRPr="00DE78D4" w:rsidRDefault="0033730A" w:rsidP="00A26FEF">
            <w:pPr>
              <w:rPr>
                <w:sz w:val="20"/>
                <w:szCs w:val="20"/>
                <w:lang w:val="en-US"/>
              </w:rPr>
            </w:pPr>
            <w:r w:rsidRPr="00DE78D4">
              <w:rPr>
                <w:sz w:val="20"/>
                <w:szCs w:val="20"/>
                <w:lang w:val="en-US"/>
              </w:rPr>
              <w:t>H₀</w:t>
            </w: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r w:rsidRPr="00DE78D4">
              <w:rPr>
                <w:sz w:val="20"/>
                <w:szCs w:val="20"/>
                <w:lang w:val="en-US"/>
              </w:rPr>
              <w:t>(Intercept)</w:t>
            </w: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r w:rsidRPr="00DE78D4">
              <w:rPr>
                <w:sz w:val="20"/>
                <w:szCs w:val="20"/>
                <w:lang w:val="en-US"/>
              </w:rPr>
              <w:t>82.392</w:t>
            </w: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r w:rsidRPr="00DE78D4">
              <w:rPr>
                <w:sz w:val="20"/>
                <w:szCs w:val="20"/>
                <w:lang w:val="en-US"/>
              </w:rPr>
              <w:t>0.418</w:t>
            </w: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r w:rsidRPr="00DE78D4">
              <w:rPr>
                <w:sz w:val="20"/>
                <w:szCs w:val="20"/>
                <w:lang w:val="en-US"/>
              </w:rPr>
              <w:t>197.004</w:t>
            </w: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r w:rsidRPr="00DE78D4">
              <w:rPr>
                <w:sz w:val="20"/>
                <w:szCs w:val="20"/>
                <w:lang w:val="en-US"/>
              </w:rPr>
              <w:t>&lt; .001</w:t>
            </w: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r w:rsidRPr="00DE78D4">
              <w:rPr>
                <w:sz w:val="20"/>
                <w:szCs w:val="20"/>
                <w:lang w:val="en-US"/>
              </w:rPr>
              <w:t> </w:t>
            </w: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p>
        </w:tc>
        <w:tc>
          <w:tcPr>
            <w:tcW w:w="0" w:type="auto"/>
            <w:tcBorders>
              <w:top w:val="single" w:sz="4" w:space="0" w:color="auto"/>
            </w:tcBorders>
            <w:vAlign w:val="center"/>
            <w:hideMark/>
          </w:tcPr>
          <w:p w:rsidR="0033730A" w:rsidRPr="00DE78D4" w:rsidRDefault="0033730A" w:rsidP="00A26FEF">
            <w:pPr>
              <w:rPr>
                <w:sz w:val="20"/>
                <w:szCs w:val="20"/>
                <w:lang w:val="en-US"/>
              </w:rPr>
            </w:pPr>
          </w:p>
        </w:tc>
      </w:tr>
      <w:tr w:rsidR="0033730A" w:rsidRPr="00DE78D4" w:rsidTr="00A26FEF">
        <w:trPr>
          <w:trHeight w:val="239"/>
        </w:trPr>
        <w:tc>
          <w:tcPr>
            <w:tcW w:w="0" w:type="auto"/>
            <w:vAlign w:val="center"/>
            <w:hideMark/>
          </w:tcPr>
          <w:p w:rsidR="0033730A" w:rsidRPr="00DE78D4" w:rsidRDefault="0033730A" w:rsidP="00A26FEF">
            <w:pPr>
              <w:rPr>
                <w:sz w:val="20"/>
                <w:szCs w:val="20"/>
                <w:lang w:val="en-US"/>
              </w:rPr>
            </w:pPr>
            <w:r w:rsidRPr="00DE78D4">
              <w:rPr>
                <w:sz w:val="20"/>
                <w:szCs w:val="20"/>
                <w:lang w:val="en-US"/>
              </w:rPr>
              <w:t>H₁</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(Intercept)</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58.828</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4.384</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13.418</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&lt; .001</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 </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p>
        </w:tc>
      </w:tr>
      <w:tr w:rsidR="0033730A" w:rsidRPr="00DE78D4" w:rsidTr="00A26FEF">
        <w:trPr>
          <w:trHeight w:val="221"/>
        </w:trPr>
        <w:tc>
          <w:tcPr>
            <w:tcW w:w="0" w:type="auto"/>
            <w:vAlign w:val="center"/>
            <w:hideMark/>
          </w:tcPr>
          <w:p w:rsidR="0033730A" w:rsidRPr="00DE78D4" w:rsidRDefault="0033730A" w:rsidP="00A26FEF">
            <w:pPr>
              <w:rPr>
                <w:sz w:val="20"/>
                <w:szCs w:val="20"/>
                <w:lang w:val="en-US"/>
              </w:rPr>
            </w:pPr>
            <w:r w:rsidRPr="00DE78D4">
              <w:rPr>
                <w:sz w:val="20"/>
                <w:szCs w:val="20"/>
                <w:lang w:val="en-US"/>
              </w:rPr>
              <w:t> </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proofErr w:type="spellStart"/>
            <w:r w:rsidRPr="00DE78D4">
              <w:rPr>
                <w:sz w:val="20"/>
                <w:szCs w:val="20"/>
                <w:lang w:val="en-US"/>
              </w:rPr>
              <w:t>Optimisme</w:t>
            </w:r>
            <w:proofErr w:type="spellEnd"/>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0.208</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0.049</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0.217</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4.256</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&lt; .001</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0.956</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1.046</w:t>
            </w:r>
          </w:p>
        </w:tc>
        <w:tc>
          <w:tcPr>
            <w:tcW w:w="0" w:type="auto"/>
            <w:vAlign w:val="center"/>
            <w:hideMark/>
          </w:tcPr>
          <w:p w:rsidR="0033730A" w:rsidRPr="00DE78D4" w:rsidRDefault="0033730A" w:rsidP="00A26FEF">
            <w:pPr>
              <w:rPr>
                <w:sz w:val="20"/>
                <w:szCs w:val="20"/>
                <w:lang w:val="en-US"/>
              </w:rPr>
            </w:pPr>
          </w:p>
        </w:tc>
      </w:tr>
      <w:tr w:rsidR="0033730A" w:rsidRPr="00DE78D4" w:rsidTr="00A26FEF">
        <w:trPr>
          <w:trHeight w:val="221"/>
        </w:trPr>
        <w:tc>
          <w:tcPr>
            <w:tcW w:w="0" w:type="auto"/>
            <w:vAlign w:val="center"/>
            <w:hideMark/>
          </w:tcPr>
          <w:p w:rsidR="0033730A" w:rsidRPr="00DE78D4" w:rsidRDefault="0033730A" w:rsidP="00A26FEF">
            <w:pPr>
              <w:rPr>
                <w:sz w:val="20"/>
                <w:szCs w:val="20"/>
                <w:lang w:val="en-US"/>
              </w:rPr>
            </w:pPr>
            <w:r w:rsidRPr="00DE78D4">
              <w:rPr>
                <w:sz w:val="20"/>
                <w:szCs w:val="20"/>
                <w:lang w:val="en-US"/>
              </w:rPr>
              <w:t> </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proofErr w:type="spellStart"/>
            <w:r w:rsidRPr="00DE78D4">
              <w:rPr>
                <w:sz w:val="20"/>
                <w:szCs w:val="20"/>
                <w:lang w:val="en-US"/>
              </w:rPr>
              <w:t>sosial</w:t>
            </w:r>
            <w:proofErr w:type="spellEnd"/>
            <w:r w:rsidRPr="00DE78D4">
              <w:rPr>
                <w:sz w:val="20"/>
                <w:szCs w:val="20"/>
                <w:lang w:val="en-US"/>
              </w:rPr>
              <w:t xml:space="preserve"> skill</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0.112</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0.044</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0.128</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2.518</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0.012</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0.956</w:t>
            </w:r>
          </w:p>
        </w:tc>
        <w:tc>
          <w:tcPr>
            <w:tcW w:w="0" w:type="auto"/>
            <w:vAlign w:val="center"/>
            <w:hideMark/>
          </w:tcPr>
          <w:p w:rsidR="0033730A" w:rsidRPr="00DE78D4" w:rsidRDefault="0033730A" w:rsidP="00A26FEF">
            <w:pPr>
              <w:rPr>
                <w:sz w:val="20"/>
                <w:szCs w:val="20"/>
                <w:lang w:val="en-US"/>
              </w:rPr>
            </w:pPr>
          </w:p>
        </w:tc>
        <w:tc>
          <w:tcPr>
            <w:tcW w:w="0" w:type="auto"/>
            <w:vAlign w:val="center"/>
            <w:hideMark/>
          </w:tcPr>
          <w:p w:rsidR="0033730A" w:rsidRPr="00DE78D4" w:rsidRDefault="0033730A" w:rsidP="00A26FEF">
            <w:pPr>
              <w:rPr>
                <w:sz w:val="20"/>
                <w:szCs w:val="20"/>
                <w:lang w:val="en-US"/>
              </w:rPr>
            </w:pPr>
            <w:r w:rsidRPr="00DE78D4">
              <w:rPr>
                <w:sz w:val="20"/>
                <w:szCs w:val="20"/>
                <w:lang w:val="en-US"/>
              </w:rPr>
              <w:t>1.046</w:t>
            </w:r>
          </w:p>
        </w:tc>
        <w:tc>
          <w:tcPr>
            <w:tcW w:w="0" w:type="auto"/>
            <w:vAlign w:val="center"/>
            <w:hideMark/>
          </w:tcPr>
          <w:p w:rsidR="0033730A" w:rsidRPr="00DE78D4" w:rsidRDefault="0033730A" w:rsidP="00A26FEF">
            <w:pPr>
              <w:rPr>
                <w:sz w:val="20"/>
                <w:szCs w:val="20"/>
                <w:lang w:val="en-US"/>
              </w:rPr>
            </w:pPr>
          </w:p>
        </w:tc>
      </w:tr>
      <w:tr w:rsidR="0033730A" w:rsidRPr="00DE78D4" w:rsidTr="00A26FEF">
        <w:trPr>
          <w:trHeight w:val="157"/>
        </w:trPr>
        <w:tc>
          <w:tcPr>
            <w:tcW w:w="0" w:type="auto"/>
            <w:gridSpan w:val="18"/>
            <w:tcBorders>
              <w:bottom w:val="single" w:sz="4" w:space="0" w:color="auto"/>
            </w:tcBorders>
            <w:vAlign w:val="center"/>
            <w:hideMark/>
          </w:tcPr>
          <w:p w:rsidR="0033730A" w:rsidRPr="00DE78D4" w:rsidRDefault="0033730A" w:rsidP="00A26FEF">
            <w:pPr>
              <w:rPr>
                <w:sz w:val="20"/>
                <w:szCs w:val="20"/>
                <w:lang w:val="en-US"/>
              </w:rPr>
            </w:pPr>
          </w:p>
        </w:tc>
      </w:tr>
    </w:tbl>
    <w:p w:rsidR="0033730A" w:rsidRPr="005A22FF" w:rsidRDefault="0033730A" w:rsidP="0033730A">
      <w:pPr>
        <w:rPr>
          <w:sz w:val="20"/>
          <w:szCs w:val="20"/>
          <w:lang w:val="en-US"/>
        </w:rPr>
      </w:pPr>
      <w:r>
        <w:rPr>
          <w:sz w:val="20"/>
          <w:szCs w:val="20"/>
          <w:lang w:val="en-US"/>
        </w:rPr>
        <w:t xml:space="preserve">              </w:t>
      </w:r>
    </w:p>
    <w:p w:rsidR="0033730A" w:rsidRDefault="0033730A" w:rsidP="0033730A">
      <w:pPr>
        <w:jc w:val="center"/>
        <w:rPr>
          <w:b/>
          <w:sz w:val="20"/>
          <w:szCs w:val="20"/>
        </w:rPr>
      </w:pPr>
    </w:p>
    <w:p w:rsidR="0033730A" w:rsidRPr="008153AB" w:rsidRDefault="0033730A" w:rsidP="0033730A">
      <w:pPr>
        <w:jc w:val="center"/>
        <w:rPr>
          <w:b/>
          <w:sz w:val="20"/>
          <w:szCs w:val="20"/>
        </w:rPr>
      </w:pPr>
      <w:r w:rsidRPr="008153AB">
        <w:rPr>
          <w:b/>
          <w:sz w:val="20"/>
          <w:szCs w:val="20"/>
        </w:rPr>
        <w:t>PEMBAHASAN</w:t>
      </w:r>
    </w:p>
    <w:p w:rsidR="0033730A" w:rsidRDefault="0033730A" w:rsidP="0033730A">
      <w:pPr>
        <w:jc w:val="both"/>
        <w:rPr>
          <w:sz w:val="20"/>
          <w:szCs w:val="20"/>
          <w:lang w:val="en-US"/>
        </w:rPr>
      </w:pPr>
      <w:r w:rsidRPr="008153AB">
        <w:rPr>
          <w:sz w:val="20"/>
          <w:szCs w:val="20"/>
        </w:rPr>
        <w:tab/>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dilakukan</w:t>
      </w:r>
      <w:proofErr w:type="spellEnd"/>
      <w:r>
        <w:rPr>
          <w:sz w:val="20"/>
          <w:szCs w:val="20"/>
          <w:lang w:val="en-US"/>
        </w:rPr>
        <w:t xml:space="preserve"> </w:t>
      </w:r>
      <w:proofErr w:type="spellStart"/>
      <w:r w:rsidR="002D1957" w:rsidRPr="002D1957">
        <w:rPr>
          <w:sz w:val="20"/>
          <w:szCs w:val="20"/>
          <w:lang w:val="en-US"/>
        </w:rPr>
        <w:t>dengan</w:t>
      </w:r>
      <w:proofErr w:type="spellEnd"/>
      <w:r w:rsidR="002D1957" w:rsidRPr="002D1957">
        <w:rPr>
          <w:sz w:val="20"/>
          <w:szCs w:val="20"/>
          <w:lang w:val="en-US"/>
        </w:rPr>
        <w:t xml:space="preserve"> </w:t>
      </w:r>
      <w:proofErr w:type="spellStart"/>
      <w:r w:rsidR="002D1957" w:rsidRPr="002D1957">
        <w:rPr>
          <w:sz w:val="20"/>
          <w:szCs w:val="20"/>
          <w:lang w:val="en-US"/>
        </w:rPr>
        <w:t>tujuan</w:t>
      </w:r>
      <w:proofErr w:type="spellEnd"/>
      <w:r w:rsidR="002D1957" w:rsidRPr="002D1957">
        <w:rPr>
          <w:sz w:val="20"/>
          <w:szCs w:val="20"/>
          <w:lang w:val="en-US"/>
        </w:rPr>
        <w:t xml:space="preserve"> </w:t>
      </w:r>
      <w:proofErr w:type="spellStart"/>
      <w:r w:rsidR="002D1957" w:rsidRPr="002D1957">
        <w:rPr>
          <w:sz w:val="20"/>
          <w:szCs w:val="20"/>
          <w:lang w:val="en-US"/>
        </w:rPr>
        <w:t>untuk</w:t>
      </w:r>
      <w:proofErr w:type="spellEnd"/>
      <w:r w:rsidR="002D1957" w:rsidRPr="002D1957">
        <w:rPr>
          <w:sz w:val="20"/>
          <w:szCs w:val="20"/>
          <w:lang w:val="en-US"/>
        </w:rPr>
        <w:t xml:space="preserve"> </w:t>
      </w:r>
      <w:proofErr w:type="spellStart"/>
      <w:r w:rsidR="002D1957" w:rsidRPr="002D1957">
        <w:rPr>
          <w:sz w:val="20"/>
          <w:szCs w:val="20"/>
          <w:lang w:val="en-US"/>
        </w:rPr>
        <w:t>mengetahui</w:t>
      </w:r>
      <w:proofErr w:type="spellEnd"/>
      <w:r w:rsidR="002D1957" w:rsidRPr="002D1957">
        <w:rPr>
          <w:sz w:val="20"/>
          <w:szCs w:val="20"/>
          <w:lang w:val="en-US"/>
        </w:rPr>
        <w:t xml:space="preserve"> </w:t>
      </w:r>
      <w:proofErr w:type="spellStart"/>
      <w:proofErr w:type="gramStart"/>
      <w:r w:rsidR="002D1957" w:rsidRPr="002D1957">
        <w:rPr>
          <w:sz w:val="20"/>
          <w:szCs w:val="20"/>
          <w:lang w:val="en-US"/>
        </w:rPr>
        <w:t>cara</w:t>
      </w:r>
      <w:proofErr w:type="spellEnd"/>
      <w:proofErr w:type="gramEnd"/>
      <w:r>
        <w:rPr>
          <w:sz w:val="20"/>
          <w:szCs w:val="20"/>
          <w:lang w:val="en-US"/>
        </w:rPr>
        <w:t xml:space="preserve"> social skill </w:t>
      </w:r>
      <w:proofErr w:type="spellStart"/>
      <w:r>
        <w:rPr>
          <w:sz w:val="20"/>
          <w:szCs w:val="20"/>
          <w:lang w:val="en-US"/>
        </w:rPr>
        <w:t>dan</w:t>
      </w:r>
      <w:proofErr w:type="spellEnd"/>
      <w:r>
        <w:rPr>
          <w:sz w:val="20"/>
          <w:szCs w:val="20"/>
          <w:lang w:val="en-US"/>
        </w:rPr>
        <w:t xml:space="preserve"> </w:t>
      </w:r>
      <w:proofErr w:type="spellStart"/>
      <w:r>
        <w:rPr>
          <w:sz w:val="20"/>
          <w:szCs w:val="20"/>
          <w:lang w:val="en-US"/>
        </w:rPr>
        <w:t>optimisme</w:t>
      </w:r>
      <w:proofErr w:type="spellEnd"/>
      <w:r>
        <w:rPr>
          <w:sz w:val="20"/>
          <w:szCs w:val="20"/>
          <w:lang w:val="en-US"/>
        </w:rPr>
        <w:t xml:space="preserve"> </w:t>
      </w:r>
      <w:proofErr w:type="spellStart"/>
      <w:r>
        <w:rPr>
          <w:sz w:val="20"/>
          <w:szCs w:val="20"/>
          <w:lang w:val="en-US"/>
        </w:rPr>
        <w:t>berkorelasi</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problem focused coping.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uji</w:t>
      </w:r>
      <w:proofErr w:type="spellEnd"/>
      <w:r>
        <w:rPr>
          <w:sz w:val="20"/>
          <w:szCs w:val="20"/>
          <w:lang w:val="en-US"/>
        </w:rPr>
        <w:t xml:space="preserve"> </w:t>
      </w:r>
      <w:proofErr w:type="spellStart"/>
      <w:r>
        <w:rPr>
          <w:sz w:val="20"/>
          <w:szCs w:val="20"/>
          <w:lang w:val="en-US"/>
        </w:rPr>
        <w:t>regresi</w:t>
      </w:r>
      <w:proofErr w:type="spellEnd"/>
      <w:r>
        <w:rPr>
          <w:sz w:val="20"/>
          <w:szCs w:val="20"/>
          <w:lang w:val="en-US"/>
        </w:rPr>
        <w:t xml:space="preserve"> </w:t>
      </w:r>
      <w:proofErr w:type="spellStart"/>
      <w:r>
        <w:rPr>
          <w:sz w:val="20"/>
          <w:szCs w:val="20"/>
          <w:lang w:val="en-US"/>
        </w:rPr>
        <w:t>berganda</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disimpulkan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w:t>
      </w:r>
      <w:proofErr w:type="spellStart"/>
      <w:r>
        <w:rPr>
          <w:sz w:val="20"/>
          <w:szCs w:val="20"/>
          <w:lang w:val="en-US"/>
        </w:rPr>
        <w:t>antara</w:t>
      </w:r>
      <w:proofErr w:type="spellEnd"/>
      <w:r>
        <w:rPr>
          <w:sz w:val="20"/>
          <w:szCs w:val="20"/>
          <w:lang w:val="en-US"/>
        </w:rPr>
        <w:t xml:space="preserve"> </w:t>
      </w:r>
      <w:proofErr w:type="spellStart"/>
      <w:r>
        <w:rPr>
          <w:sz w:val="20"/>
          <w:szCs w:val="20"/>
          <w:lang w:val="en-US"/>
        </w:rPr>
        <w:t>optimisme</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problem focused coping. Dari </w:t>
      </w:r>
      <w:proofErr w:type="spellStart"/>
      <w:r>
        <w:rPr>
          <w:sz w:val="20"/>
          <w:szCs w:val="20"/>
          <w:lang w:val="en-US"/>
        </w:rPr>
        <w:t>kedua</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yang paling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problem focused coping </w:t>
      </w:r>
      <w:proofErr w:type="spellStart"/>
      <w:r>
        <w:rPr>
          <w:sz w:val="20"/>
          <w:szCs w:val="20"/>
          <w:lang w:val="en-US"/>
        </w:rPr>
        <w:t>adalah</w:t>
      </w:r>
      <w:proofErr w:type="spellEnd"/>
      <w:r>
        <w:rPr>
          <w:sz w:val="20"/>
          <w:szCs w:val="20"/>
          <w:lang w:val="en-US"/>
        </w:rPr>
        <w:t xml:space="preserve"> </w:t>
      </w:r>
      <w:proofErr w:type="spellStart"/>
      <w:r w:rsidRPr="006F5006">
        <w:rPr>
          <w:sz w:val="20"/>
          <w:szCs w:val="20"/>
          <w:lang w:val="en-US"/>
        </w:rPr>
        <w:t>optimisme</w:t>
      </w:r>
      <w:proofErr w:type="spellEnd"/>
      <w:r w:rsidRPr="006F5006">
        <w:rPr>
          <w:sz w:val="20"/>
          <w:szCs w:val="20"/>
          <w:lang w:val="en-US"/>
        </w:rPr>
        <w:t xml:space="preserve"> (</w:t>
      </w:r>
      <w:r w:rsidRPr="007469FD">
        <w:rPr>
          <w:i/>
          <w:sz w:val="20"/>
          <w:szCs w:val="20"/>
          <w:lang w:val="en-US"/>
        </w:rPr>
        <w:t>t</w:t>
      </w:r>
      <w:r w:rsidRPr="006F5006">
        <w:rPr>
          <w:sz w:val="20"/>
          <w:szCs w:val="20"/>
          <w:lang w:val="en-US"/>
        </w:rPr>
        <w:t>= 4</w:t>
      </w:r>
      <w:r>
        <w:rPr>
          <w:sz w:val="20"/>
          <w:szCs w:val="20"/>
          <w:lang w:val="en-US"/>
        </w:rPr>
        <w:t xml:space="preserve">.256;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r w:rsidRPr="007469FD">
        <w:rPr>
          <w:i/>
          <w:sz w:val="20"/>
          <w:szCs w:val="20"/>
          <w:lang w:val="en-US"/>
        </w:rPr>
        <w:t>p</w:t>
      </w:r>
      <w:r w:rsidRPr="006F5006">
        <w:rPr>
          <w:sz w:val="20"/>
          <w:szCs w:val="20"/>
          <w:lang w:val="en-US"/>
        </w:rPr>
        <w:t xml:space="preserve"> = 0.005 &gt; .001 &lt; 0.05).</w:t>
      </w:r>
      <w:r>
        <w:rPr>
          <w:sz w:val="20"/>
          <w:szCs w:val="20"/>
          <w:lang w:val="en-US"/>
        </w:rPr>
        <w:t xml:space="preserve"> </w:t>
      </w:r>
      <w:proofErr w:type="spellStart"/>
      <w:proofErr w:type="gramStart"/>
      <w:r>
        <w:rPr>
          <w:sz w:val="20"/>
          <w:szCs w:val="20"/>
          <w:lang w:val="en-US"/>
        </w:rPr>
        <w:t>semakin</w:t>
      </w:r>
      <w:proofErr w:type="spellEnd"/>
      <w:proofErr w:type="gram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optimisme</w:t>
      </w:r>
      <w:proofErr w:type="spellEnd"/>
      <w:r>
        <w:rPr>
          <w:sz w:val="20"/>
          <w:szCs w:val="20"/>
          <w:lang w:val="en-US"/>
        </w:rPr>
        <w:t xml:space="preserve"> yang </w:t>
      </w:r>
      <w:proofErr w:type="spellStart"/>
      <w:r>
        <w:rPr>
          <w:sz w:val="20"/>
          <w:szCs w:val="20"/>
          <w:lang w:val="en-US"/>
        </w:rPr>
        <w:t>diterapkan</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besar</w:t>
      </w:r>
      <w:proofErr w:type="spellEnd"/>
      <w:r>
        <w:rPr>
          <w:sz w:val="20"/>
          <w:szCs w:val="20"/>
          <w:lang w:val="en-US"/>
        </w:rPr>
        <w:t xml:space="preserve"> </w:t>
      </w:r>
      <w:proofErr w:type="spellStart"/>
      <w:r>
        <w:rPr>
          <w:sz w:val="20"/>
          <w:szCs w:val="20"/>
          <w:lang w:val="en-US"/>
        </w:rPr>
        <w:t>kemungkinan</w:t>
      </w:r>
      <w:proofErr w:type="spellEnd"/>
      <w:r>
        <w:rPr>
          <w:sz w:val="20"/>
          <w:szCs w:val="20"/>
          <w:lang w:val="en-US"/>
        </w:rPr>
        <w:t xml:space="preserve"> problem focused coping </w:t>
      </w:r>
      <w:proofErr w:type="spellStart"/>
      <w:r>
        <w:rPr>
          <w:sz w:val="20"/>
          <w:szCs w:val="20"/>
          <w:lang w:val="en-US"/>
        </w:rPr>
        <w:t>pada</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bekerja</w:t>
      </w:r>
      <w:proofErr w:type="spellEnd"/>
      <w:r>
        <w:rPr>
          <w:sz w:val="20"/>
          <w:szCs w:val="20"/>
          <w:lang w:val="en-US"/>
        </w:rPr>
        <w:t>.</w:t>
      </w:r>
    </w:p>
    <w:p w:rsidR="0033730A" w:rsidRDefault="0033730A" w:rsidP="0033730A">
      <w:pPr>
        <w:jc w:val="both"/>
        <w:rPr>
          <w:sz w:val="20"/>
          <w:szCs w:val="20"/>
        </w:rPr>
      </w:pPr>
      <w:r w:rsidRPr="008153AB">
        <w:rPr>
          <w:sz w:val="20"/>
          <w:szCs w:val="20"/>
        </w:rPr>
        <w:tab/>
      </w:r>
    </w:p>
    <w:p w:rsidR="0033730A" w:rsidRPr="00D24D0D" w:rsidRDefault="00BD73CA" w:rsidP="0033730A">
      <w:pPr>
        <w:ind w:firstLine="720"/>
        <w:jc w:val="both"/>
        <w:rPr>
          <w:sz w:val="20"/>
          <w:szCs w:val="20"/>
        </w:rPr>
      </w:pPr>
      <w:r w:rsidRPr="00BD73CA">
        <w:rPr>
          <w:sz w:val="20"/>
          <w:szCs w:val="20"/>
        </w:rPr>
        <w:t>Pada mahasiswa yang kuliah sambil bekerja, ditemukan bahwa mereka menjalani kedua kegiatan tersebut karena berbagai alasan.</w:t>
      </w:r>
      <w:r w:rsidR="007469FD" w:rsidRPr="008153AB">
        <w:rPr>
          <w:sz w:val="20"/>
          <w:szCs w:val="20"/>
        </w:rPr>
        <w:t xml:space="preserve"> </w:t>
      </w:r>
      <w:r w:rsidR="0033730A" w:rsidRPr="008153AB">
        <w:rPr>
          <w:sz w:val="20"/>
          <w:szCs w:val="20"/>
        </w:rPr>
        <w:t xml:space="preserve">Mahasiswa yang bekerja dan kuliah memiliki dua tugas yang harus diselesaikan secara bersamaan antara tugas </w:t>
      </w:r>
      <w:r w:rsidR="0033730A">
        <w:rPr>
          <w:sz w:val="20"/>
          <w:szCs w:val="20"/>
        </w:rPr>
        <w:t xml:space="preserve">perkuliahan dan tugas pekerjaan </w:t>
      </w:r>
      <w:r w:rsidR="0033730A" w:rsidRPr="008153AB">
        <w:rPr>
          <w:sz w:val="20"/>
          <w:szCs w:val="20"/>
        </w:rPr>
        <w:fldChar w:fldCharType="begin" w:fldLock="1"/>
      </w:r>
      <w:r w:rsidR="008C2951">
        <w:rPr>
          <w:sz w:val="20"/>
          <w:szCs w:val="20"/>
        </w:rPr>
        <w:instrText>ADDIN CSL_CITATION {"citationItems":[{"id":"ITEM-1","itemData":{"abstract":"Penelitian ini bertujuan untuk mengetahui hubungan antara optimisme dengan problem focused coping pada mahasiswa UMA yang bekerja part time. Dalam penelitian ini, membatasi …","author":[{"dropping-particle":"","family":"Kesuma","given":"A K","non-dropping-particle":"","parse-names":false,"suffix":""}],"id":"ITEM-1","issued":{"date-parts":[["2022"]]},"title":"Hubungan Antara Optimisme dengan Problem Focused Coping pada Mahasiswa Universitas Medan Area Fakultas Psikologi yang Bekerja Part Time","type":"book"},"uris":["http://www.mendeley.com/documents/?uuid=b3f48ac4-5c66-3f5f-aa92-b19c523bd6e7"]}],"mendeley":{"formattedCitation":"[3]","plainTextFormattedCitation":"[3]","previouslyFormattedCitation":"[3]"},"properties":{"noteIndex":0},"schema":"https://github.com/citation-style-language/schema/raw/master/csl-citation.json"}</w:instrText>
      </w:r>
      <w:r w:rsidR="0033730A" w:rsidRPr="008153AB">
        <w:rPr>
          <w:sz w:val="20"/>
          <w:szCs w:val="20"/>
        </w:rPr>
        <w:fldChar w:fldCharType="separate"/>
      </w:r>
      <w:r w:rsidR="008C2951" w:rsidRPr="008C2951">
        <w:rPr>
          <w:noProof/>
          <w:sz w:val="20"/>
          <w:szCs w:val="20"/>
        </w:rPr>
        <w:t>[3]</w:t>
      </w:r>
      <w:r w:rsidR="0033730A" w:rsidRPr="008153AB">
        <w:rPr>
          <w:sz w:val="20"/>
          <w:szCs w:val="20"/>
        </w:rPr>
        <w:fldChar w:fldCharType="end"/>
      </w:r>
      <w:r w:rsidR="0033730A" w:rsidRPr="008153AB">
        <w:rPr>
          <w:sz w:val="20"/>
          <w:szCs w:val="20"/>
        </w:rPr>
        <w:t xml:space="preserve">. Musafitri </w:t>
      </w:r>
      <w:r w:rsidR="0033730A" w:rsidRPr="00D24D0D">
        <w:rPr>
          <w:sz w:val="20"/>
          <w:szCs w:val="20"/>
        </w:rPr>
        <w:t>m</w:t>
      </w:r>
      <w:proofErr w:type="spellStart"/>
      <w:r w:rsidR="0033730A" w:rsidRPr="00D24D0D">
        <w:rPr>
          <w:sz w:val="20"/>
          <w:szCs w:val="20"/>
          <w:lang w:val="en-US"/>
        </w:rPr>
        <w:t>engatakan</w:t>
      </w:r>
      <w:proofErr w:type="spellEnd"/>
      <w:r w:rsidR="0033730A" w:rsidRPr="00D24D0D">
        <w:rPr>
          <w:sz w:val="20"/>
          <w:szCs w:val="20"/>
          <w:lang w:val="en-US"/>
        </w:rPr>
        <w:t xml:space="preserve"> </w:t>
      </w:r>
      <w:proofErr w:type="spellStart"/>
      <w:r w:rsidR="0033730A" w:rsidRPr="00D24D0D">
        <w:rPr>
          <w:sz w:val="20"/>
          <w:szCs w:val="20"/>
          <w:lang w:val="en-US"/>
        </w:rPr>
        <w:t>bahwa</w:t>
      </w:r>
      <w:proofErr w:type="spellEnd"/>
      <w:r w:rsidR="0033730A" w:rsidRPr="00D24D0D">
        <w:rPr>
          <w:sz w:val="20"/>
          <w:szCs w:val="20"/>
        </w:rPr>
        <w:t xml:space="preserve"> keyakinan akan hasil yang baik dan</w:t>
      </w:r>
      <w:r w:rsidR="0033730A" w:rsidRPr="00D24D0D">
        <w:rPr>
          <w:sz w:val="20"/>
          <w:szCs w:val="20"/>
          <w:lang w:val="en-US"/>
        </w:rPr>
        <w:t xml:space="preserve"> </w:t>
      </w:r>
      <w:proofErr w:type="spellStart"/>
      <w:r w:rsidR="0033730A" w:rsidRPr="00D24D0D">
        <w:rPr>
          <w:sz w:val="20"/>
          <w:szCs w:val="20"/>
          <w:lang w:val="en-US"/>
        </w:rPr>
        <w:t>menjadikan</w:t>
      </w:r>
      <w:proofErr w:type="spellEnd"/>
      <w:r w:rsidR="0033730A" w:rsidRPr="00D24D0D">
        <w:rPr>
          <w:sz w:val="20"/>
          <w:szCs w:val="20"/>
        </w:rPr>
        <w:t xml:space="preserve"> harapan positif, mereka cenderung lebih mampu menghadapi kesulitan selama kuliah dan bekerja</w:t>
      </w:r>
      <w:r w:rsidR="0033730A" w:rsidRPr="00D24D0D">
        <w:rPr>
          <w:sz w:val="20"/>
          <w:szCs w:val="20"/>
          <w:lang w:val="en-US"/>
        </w:rPr>
        <w:t xml:space="preserve"> </w:t>
      </w:r>
      <w:r w:rsidR="0033730A" w:rsidRPr="00D24D0D">
        <w:rPr>
          <w:sz w:val="20"/>
          <w:szCs w:val="20"/>
        </w:rPr>
        <w:fldChar w:fldCharType="begin" w:fldLock="1"/>
      </w:r>
      <w:r w:rsidR="00444435">
        <w:rPr>
          <w:sz w:val="20"/>
          <w:szCs w:val="20"/>
        </w:rPr>
        <w:instrText>ADDIN CSL_CITATION {"citationItems":[{"id":"ITEM-1","itemData":{"DOI":"10.30739/jbkid.v2i2.1726","ISSN":"2798-3978","abstract":"Various challenges and difficulties caused by writing a thesis are problems that cannot be avoided for every final year student. They are required to complete the thesis on time, even though there are many problems. Therefore, final year students working on theses need the role of resilience. Previous research has shown that resilience can be influenced by internal protective factors, one of which is optimism. This research uses correlational quantitative. Correlational research is research conducted to determine the relationship between two or more variables. The result of the calculation of the normality test is 0.528 which is greater than 0.05. So in accordance with the basis of decision making shows the data is normally distributed. The results of the correlation calculation also show 0.616 because it is close to 1, the relationship between optimism and resilience is strong, the results shown are positive. Value of Sig. 0.000&gt; 0.05 then it can be concluded that there is a significant relationship. This indicates that if Optimism is high, Resilience is high and vice versa.","author":[{"dropping-particle":"","family":"Musafiri","given":"M Rizqon","non-dropping-particle":"Al","parse-names":false,"suffix":""},{"dropping-particle":"","family":"Umroh","given":"Niajeng Ma'rifatul","non-dropping-particle":"","parse-names":false,"suffix":""}],"container-title":"Jurnal At-Taujih","id":"ITEM-1","issue":"2","issued":{"date-parts":[["2022"]]},"page":"70","title":"Hubungan Optimisme Tehadap Resiliensi Pada Mahasiswa Tingkat Akhir Yang Mengerjakan Skripsi","type":"article-journal","volume":"2"},"uris":["http://www.mendeley.com/documents/?uuid=6c8dd43a-c0c3-4b29-9cc5-96552f7efd81"]}],"mendeley":{"formattedCitation":"[12]","plainTextFormattedCitation":"[12]","previouslyFormattedCitation":"[12]"},"properties":{"noteIndex":0},"schema":"https://github.com/citation-style-language/schema/raw/master/csl-citation.json"}</w:instrText>
      </w:r>
      <w:r w:rsidR="0033730A" w:rsidRPr="00D24D0D">
        <w:rPr>
          <w:sz w:val="20"/>
          <w:szCs w:val="20"/>
        </w:rPr>
        <w:fldChar w:fldCharType="separate"/>
      </w:r>
      <w:r w:rsidR="00444435" w:rsidRPr="00444435">
        <w:rPr>
          <w:noProof/>
          <w:sz w:val="20"/>
          <w:szCs w:val="20"/>
        </w:rPr>
        <w:t>[12]</w:t>
      </w:r>
      <w:r w:rsidR="0033730A" w:rsidRPr="00D24D0D">
        <w:rPr>
          <w:sz w:val="20"/>
          <w:szCs w:val="20"/>
        </w:rPr>
        <w:fldChar w:fldCharType="end"/>
      </w:r>
      <w:r w:rsidR="0033730A" w:rsidRPr="00D24D0D">
        <w:rPr>
          <w:sz w:val="20"/>
          <w:szCs w:val="20"/>
        </w:rPr>
        <w:t>. Mahasiswa kuliah yang bekerja memiliki nilai atau keperluan tertentu untuk menjalankan peran mereka sebagai mahasiswa yang bukan hanya kuliah tetapi juga bekerja. Dengan melakukan aktivitas kuliah sambil mempertahankan nilai kuliah, mahasiswa dapat mencapai tujuan akademik tepat waktu</w:t>
      </w:r>
      <w:r w:rsidR="0033730A" w:rsidRPr="00D24D0D">
        <w:rPr>
          <w:sz w:val="20"/>
          <w:szCs w:val="20"/>
        </w:rPr>
        <w:fldChar w:fldCharType="begin" w:fldLock="1"/>
      </w:r>
      <w:r w:rsidR="00444435">
        <w:rPr>
          <w:sz w:val="20"/>
          <w:szCs w:val="20"/>
        </w:rPr>
        <w:instrText>ADDIN CSL_CITATION {"citationItems":[{"id":"ITEM-1","itemData":{"DOI":"10.24036/nara.v1i1.6","ISSN":"2827-9670","abstract":"This research is motivated by the number of students who study while working but can finish their studies on time, based on this, this study aims to determine the strategies of students who work in completing their studies. The purpose of this study is in line with the analytical theory for the case of \"Lecture Strategy while working by Padang State University students\". The method used is a qualitative approach with the type of case study and the informant selection technique is a purposive sampling technique with a total of 12 informants. Data was collected by means of observation, interviews, documentation with data analysis techniques from Miles and Huberman. The results of the study show how the strategies of students studying while working at Padang State University are: (1) Focusing on goals such as determining priorities and optimizing time, (2) Communication at work, (3) Maintaining college grades, (4) Maintaining rest patterns.","author":[{"dropping-particle":"","family":"Hakim","given":"Arif Rahman","non-dropping-particle":"","parse-names":false,"suffix":""},{"dropping-particle":"","family":"Hasmira","given":"Mira Hasti","non-dropping-particle":"","parse-names":false,"suffix":""}],"container-title":"Naradidik: Journal of Education and Pedagogy","id":"ITEM-1","issue":"1","issued":{"date-parts":[["2022"]]},"page":"30-37","title":"Strategi Kuliah Sambil Bekerja Oleh Mahasiswa (Studi Kasus: Mahasiswa Bekerja di Universitas Negeri Padang)","type":"article-journal","volume":"1"},"uris":["http://www.mendeley.com/documents/?uuid=4479acc4-d419-4e84-92ed-5960f14cdc78"]}],"mendeley":{"formattedCitation":"[13]","plainTextFormattedCitation":"[13]","previouslyFormattedCitation":"[13]"},"properties":{"noteIndex":0},"schema":"https://github.com/citation-style-language/schema/raw/master/csl-citation.json"}</w:instrText>
      </w:r>
      <w:r w:rsidR="0033730A" w:rsidRPr="00D24D0D">
        <w:rPr>
          <w:sz w:val="20"/>
          <w:szCs w:val="20"/>
        </w:rPr>
        <w:fldChar w:fldCharType="separate"/>
      </w:r>
      <w:r w:rsidR="00444435" w:rsidRPr="00444435">
        <w:rPr>
          <w:noProof/>
          <w:sz w:val="20"/>
          <w:szCs w:val="20"/>
        </w:rPr>
        <w:t>[13]</w:t>
      </w:r>
      <w:r w:rsidR="0033730A" w:rsidRPr="00D24D0D">
        <w:rPr>
          <w:sz w:val="20"/>
          <w:szCs w:val="20"/>
        </w:rPr>
        <w:fldChar w:fldCharType="end"/>
      </w:r>
      <w:r w:rsidR="0033730A" w:rsidRPr="00D24D0D">
        <w:rPr>
          <w:sz w:val="20"/>
          <w:szCs w:val="20"/>
        </w:rPr>
        <w:t>.</w:t>
      </w:r>
    </w:p>
    <w:p w:rsidR="0033730A" w:rsidRPr="00D24D0D" w:rsidRDefault="0033730A" w:rsidP="0033730A">
      <w:pPr>
        <w:ind w:firstLine="720"/>
        <w:jc w:val="both"/>
        <w:rPr>
          <w:sz w:val="20"/>
          <w:szCs w:val="20"/>
        </w:rPr>
      </w:pPr>
    </w:p>
    <w:p w:rsidR="0033730A" w:rsidRPr="008153AB" w:rsidRDefault="0033730A" w:rsidP="0033730A">
      <w:pPr>
        <w:ind w:firstLine="720"/>
        <w:jc w:val="both"/>
        <w:rPr>
          <w:sz w:val="20"/>
          <w:szCs w:val="20"/>
        </w:rPr>
      </w:pPr>
      <w:r w:rsidRPr="00D24D0D">
        <w:rPr>
          <w:sz w:val="20"/>
          <w:szCs w:val="20"/>
        </w:rPr>
        <w:lastRenderedPageBreak/>
        <w:t>Salah satu cara yang cocok untuk mahasiswa yang bekerja untuk mengurangi tekanan dan stres adalah melakukan problem focused coping. Menurut Lazarus da</w:t>
      </w:r>
      <w:r w:rsidRPr="008153AB">
        <w:rPr>
          <w:sz w:val="20"/>
          <w:szCs w:val="20"/>
        </w:rPr>
        <w:t>n Folkman, problem focused coping hanya mengontrol respon emosi seseorang. Problem focused coping ini mengacu pada strategi yang digunakan untuk menyelesaikan masalah seperti mendefinisikan masalah, membuat solusi alternatif dan bertindak lebih pada penyelesaian masalah</w:t>
      </w:r>
      <w:r w:rsidRPr="008153AB">
        <w:rPr>
          <w:sz w:val="20"/>
          <w:szCs w:val="20"/>
        </w:rPr>
        <w:fldChar w:fldCharType="begin" w:fldLock="1"/>
      </w:r>
      <w:r w:rsidR="00444435">
        <w:rPr>
          <w:sz w:val="20"/>
          <w:szCs w:val="20"/>
        </w:rPr>
        <w:instrText>ADDIN CSL_CITATION {"citationItems":[{"id":"ITEM-1","itemData":{"abstract":"… Lebih lanjut dijelaskan bahwa beragam permasalahan yang muncul dalam dunia akademik lebih sering disebut dengan academic burnout yang merujuk pada gangguan kecemasan, …","author":[{"dropping-particle":"","family":"Raharjo","given":"Sutoro Tri","non-dropping-particle":"","parse-names":false,"suffix":""},{"dropping-particle":"","family":"Prahara","given":"Sowanya Ardi","non-dropping-particle":"","parse-names":false,"suffix":""}],"container-title":"Jurnal Sudut Pandang (JSP)","id":"ITEM-1","issue":"12","issued":{"date-parts":[["2022"]]},"page":"2798-5962","title":"Mahasiswa Yang Bekerja: Problem Focused Coping Dengan Academic Burnout","type":"article-journal","volume":"2"},"uris":["http://www.mendeley.com/documents/?uuid=e4801d9e-aacf-483c-b2bf-757c337bda10"]}],"mendeley":{"formattedCitation":"[14]","plainTextFormattedCitation":"[14]","previouslyFormattedCitation":"[14]"},"properties":{"noteIndex":0},"schema":"https://github.com/citation-style-language/schema/raw/master/csl-citation.json"}</w:instrText>
      </w:r>
      <w:r w:rsidRPr="008153AB">
        <w:rPr>
          <w:sz w:val="20"/>
          <w:szCs w:val="20"/>
        </w:rPr>
        <w:fldChar w:fldCharType="separate"/>
      </w:r>
      <w:r w:rsidR="00444435" w:rsidRPr="00444435">
        <w:rPr>
          <w:noProof/>
          <w:sz w:val="20"/>
          <w:szCs w:val="20"/>
        </w:rPr>
        <w:t>[14]</w:t>
      </w:r>
      <w:r w:rsidRPr="008153AB">
        <w:rPr>
          <w:sz w:val="20"/>
          <w:szCs w:val="20"/>
        </w:rPr>
        <w:fldChar w:fldCharType="end"/>
      </w:r>
      <w:r w:rsidRPr="008153AB">
        <w:rPr>
          <w:sz w:val="20"/>
          <w:szCs w:val="20"/>
        </w:rPr>
        <w:t>. Sarafino mengatakan problem focused coping sebagai suatu proses dimana seseorang mencoba untuk mengelola jarak yang ada di antara kebutuhan dan kebutuhan dengan menggunakan kemampuan yang mereka miliki untuk menangani situasi yang mengandung stres</w:t>
      </w:r>
      <w:r>
        <w:rPr>
          <w:sz w:val="20"/>
          <w:szCs w:val="20"/>
          <w:lang w:val="en-US"/>
        </w:rPr>
        <w:t xml:space="preserve"> </w:t>
      </w:r>
      <w:r w:rsidRPr="008153AB">
        <w:rPr>
          <w:sz w:val="20"/>
          <w:szCs w:val="20"/>
        </w:rPr>
        <w:fldChar w:fldCharType="begin" w:fldLock="1"/>
      </w:r>
      <w:r w:rsidR="00444435">
        <w:rPr>
          <w:sz w:val="20"/>
          <w:szCs w:val="20"/>
        </w:rPr>
        <w:instrText>ADDIN CSL_CITATION {"citationItems":[{"id":"ITEM-1","itemData":{"DOI":"10.56127/jukeke.v1i2.113","ISSN":"2829-0437","abstract":"Penelitian ini bertujuan untuk menguji hubungan antara problem focused coping dengan kecemasan menangani pasien COVID-19. Responden penelitian ini adalah 103 berprofesi sebagai perawat RS rujukan, yang bertugas menangani pasien COVID-19. Teknik sampling yang digunakan dalam penelitian adalah teknik snowball sampling. Teknik analisis data yang akan digunakan dalam penelitian ini adalah dengan menggunakan teknik analisis korelasi Pearson Product Moment yaitu teknik yang mengukur keeratan hubungan linear dua variabel (Sari &amp; Wardani, 2015). Alat ukur yang digunakan dalam penelitian ini ialah skala problem focused coping dari Foklman, Lazarus, Schetter, DeLongis, Gruen (1986) dan skala kecemasan dari Taylor, Janet A. (1953). Hasil uji hipotesis yang dilakukan dengan menggunakan teknik korelasi Pearson (1-Tailed), diketahui nilai koefisien korelasi sebesar 0,280 hal ini menunjukkan bahwa hipotesis yang diajukan diterima. Hal ini menyatakan bahwa ada hubungan yang berarah negatif.","author":[{"dropping-particle":"","family":"Hanifah Mega Febyanti","given":"","non-dropping-particle":"","parse-names":false,"suffix":""},{"dropping-particle":"","family":"Lia Aulia Fachrial","given":"","non-dropping-particle":"","parse-names":false,"suffix":""}],"container-title":"Jurnal Kesehatan dan Kedokteran","id":"ITEM-1","issue":"2","issued":{"date-parts":[["2022"]]},"page":"9-15","title":"Hubungan Problem Focused Coping Dengan Kecemasan Menangani Covid-19 Pada Perawat Rs Rujukan","type":"article-journal","volume":"1"},"uris":["http://www.mendeley.com/documents/?uuid=c34d6b5a-6e7e-471c-88dc-5f6301c7a41e"]}],"mendeley":{"formattedCitation":"[15]","plainTextFormattedCitation":"[15]","previouslyFormattedCitation":"[15]"},"properties":{"noteIndex":0},"schema":"https://github.com/citation-style-language/schema/raw/master/csl-citation.json"}</w:instrText>
      </w:r>
      <w:r w:rsidRPr="008153AB">
        <w:rPr>
          <w:sz w:val="20"/>
          <w:szCs w:val="20"/>
        </w:rPr>
        <w:fldChar w:fldCharType="separate"/>
      </w:r>
      <w:r w:rsidR="00444435" w:rsidRPr="00444435">
        <w:rPr>
          <w:noProof/>
          <w:sz w:val="20"/>
          <w:szCs w:val="20"/>
        </w:rPr>
        <w:t>[15]</w:t>
      </w:r>
      <w:r w:rsidRPr="008153AB">
        <w:rPr>
          <w:sz w:val="20"/>
          <w:szCs w:val="20"/>
        </w:rPr>
        <w:fldChar w:fldCharType="end"/>
      </w:r>
      <w:r>
        <w:rPr>
          <w:sz w:val="20"/>
          <w:szCs w:val="20"/>
        </w:rPr>
        <w:t xml:space="preserve">. </w:t>
      </w:r>
      <w:r w:rsidRPr="008153AB">
        <w:rPr>
          <w:sz w:val="20"/>
          <w:szCs w:val="20"/>
        </w:rPr>
        <w:t>Upaya untuk melakukan tindakan konstruktif dalam menghadapi situasi stres yang berbahaya, mengancam, atau menantang individu</w:t>
      </w:r>
      <w:r>
        <w:rPr>
          <w:sz w:val="20"/>
          <w:szCs w:val="20"/>
          <w:lang w:val="en-US"/>
        </w:rPr>
        <w:t xml:space="preserve"> </w:t>
      </w:r>
      <w:r w:rsidRPr="008153AB">
        <w:rPr>
          <w:sz w:val="20"/>
          <w:szCs w:val="20"/>
        </w:rPr>
        <w:fldChar w:fldCharType="begin" w:fldLock="1"/>
      </w:r>
      <w:r w:rsidR="00444435">
        <w:rPr>
          <w:sz w:val="20"/>
          <w:szCs w:val="20"/>
        </w:rPr>
        <w:instrText>ADDIN CSL_CITATION {"citationItems":[{"id":"ITEM-1","itemData":{"DOI":"10.24843/jpu.2018.v05.i01.p04","ISSN":"2354-5607","abstract":"Pada mahasiswa yang menjadi pengurus organisasi, dibutuhkan penyesuaian diri yang baik agar tercapai keseimbangan antara bidang akademik dengan organisasi. Tantangan yang dihadapi ketika melakukan penyesuaian diri adalah banyaknya hal baru yang harus disesuaikan secara bersamaan. Penyesuaian diri merupakan proses yang berlangsung secara terus-menerus sepanjang hidup individu. Aspek mental ini tidak dibawa sejak lahir, melainkan terbentuk karena banyak faktor. Penggunaan strategi problem focused coping memengaruhi individu untuk berfokus pada masalah sehingga penyelesaian masalah dapat dilakukan dengan baik dan terarah, hal ini berkontribusi terhadap penyesuaian diri yang baik. Konsep diri yang positif memengaruhi penyesuaian diri yang baik karena individu mengetahui tentang dirinya sehingga mampu mencapai keharmonisan antara diri dengan lingkungan. Tujuan penelitian ini adalah untuk mengetahui peran problem focused coping dan konsep diri terhadap penyesuaian diri pada remaja akhir. Subjek dalam penelitian ini adalah 150 orang mahasiswa Fakultas Kedokteran Universitas Udayana angkatan 2015 yang menjadi pengurus organisasi kemahasiswaan di Fakultas Kedokteran Universitas Udayana. Instrumen penelitian ini adalah skala problem focused coping, skala konsep diri, dan skala penyesuaian diri. Hasil uji regresi berganda menghasilkan nilai R sebesar 0,728 (F=82.876; p&lt;0,05) yang berarti problem focused coping dan konsep diri secara bersama-sama berperan terhadap penyesuaian diri. Koefisien determinasi yang dihasilkan sebesar 0,530 yang berarti problem focused coping dan konsep diri secara bersama-sama memiliki sumbangan efektif sebesar 53% terhadap penyesuaian diri. Problem focused coping memiliki nilai koefisien beta terstandarisasi sebesar 0,477 (t= 7,634; p&lt;0,05) yang berarti problem focused coping memiliki peran yang siginifikan terhadap penyesuaian diri. Konsep diri memiliki nilai koefisien beta terstandarisasi sebesar 0,382 (t= 6,099; p&lt;0,05) yang berarti konsep diri memiliki peran yang signifikan terhadap penyesuaian diri.\r  \r Kata Kunci: Problem focused coping, konsep diri, penyesuaian diri, remaja akhir","author":[{"dropping-particle":"","family":"Tri Semaraputri","given":"Sang Ayu Ketut","non-dropping-particle":"","parse-names":false,"suffix":""},{"dropping-particle":"","family":"Rustika","given":"I Made","non-dropping-particle":"","parse-names":false,"suffix":""}],"container-title":"Jurnal Psikologi Udayana","id":"ITEM-1","issue":"01","issued":{"date-parts":[["2018"]]},"page":"35","title":"Peran Problem Focused Coping Dan Konsep Diri Terhadap Penyesuaian Diri Pada Remaja Akhir Yang Menjadi Pengurus Organisasi Kemahasiswaan Di Fakultas Kedokteran Universitas Udayana","type":"article-journal","volume":"5"},"uris":["http://www.mendeley.com/documents/?uuid=1ec23c20-357f-4127-bbeb-252b2df8e443"]}],"mendeley":{"formattedCitation":"[16]","plainTextFormattedCitation":"[16]","previouslyFormattedCitation":"[16]"},"properties":{"noteIndex":0},"schema":"https://github.com/citation-style-language/schema/raw/master/csl-citation.json"}</w:instrText>
      </w:r>
      <w:r w:rsidRPr="008153AB">
        <w:rPr>
          <w:sz w:val="20"/>
          <w:szCs w:val="20"/>
        </w:rPr>
        <w:fldChar w:fldCharType="separate"/>
      </w:r>
      <w:r w:rsidR="00444435" w:rsidRPr="00444435">
        <w:rPr>
          <w:noProof/>
          <w:sz w:val="20"/>
          <w:szCs w:val="20"/>
        </w:rPr>
        <w:t>[16]</w:t>
      </w:r>
      <w:r w:rsidRPr="008153AB">
        <w:rPr>
          <w:sz w:val="20"/>
          <w:szCs w:val="20"/>
        </w:rPr>
        <w:fldChar w:fldCharType="end"/>
      </w:r>
      <w:r w:rsidRPr="008153AB">
        <w:rPr>
          <w:sz w:val="20"/>
          <w:szCs w:val="20"/>
        </w:rPr>
        <w:t xml:space="preserve">. </w:t>
      </w:r>
    </w:p>
    <w:p w:rsidR="0033730A" w:rsidRPr="008153AB" w:rsidRDefault="0033730A" w:rsidP="0033730A">
      <w:pPr>
        <w:jc w:val="both"/>
        <w:rPr>
          <w:sz w:val="20"/>
          <w:szCs w:val="20"/>
        </w:rPr>
      </w:pPr>
    </w:p>
    <w:p w:rsidR="0033730A" w:rsidRPr="0033730A" w:rsidRDefault="0033730A" w:rsidP="0033730A">
      <w:pPr>
        <w:jc w:val="both"/>
        <w:rPr>
          <w:sz w:val="20"/>
          <w:szCs w:val="20"/>
        </w:rPr>
      </w:pPr>
      <w:r w:rsidRPr="008153AB">
        <w:rPr>
          <w:sz w:val="20"/>
          <w:szCs w:val="20"/>
        </w:rPr>
        <w:tab/>
        <w:t xml:space="preserve">Selaras dengan penelitian sebelumnya yang dilakukan Azmi </w:t>
      </w:r>
      <w:r w:rsidRPr="008153AB">
        <w:rPr>
          <w:sz w:val="20"/>
          <w:szCs w:val="20"/>
        </w:rPr>
        <w:fldChar w:fldCharType="begin" w:fldLock="1"/>
      </w:r>
      <w:r w:rsidR="008C2951">
        <w:rPr>
          <w:sz w:val="20"/>
          <w:szCs w:val="20"/>
        </w:rPr>
        <w:instrText>ADDIN CSL_CITATION {"citationItems":[{"id":"ITEM-1","itemData":{"DOI":"10.1128/AAC.03728-14","ISBN":"0037-1106","ISSN":"10986596","PMID":"25246403","abstract":"Mahasiswa yang memilih untuk kuliah sambil bekerja part time memiliki tugas, tanggung jawab dan tuntutan yang lebih dibandingkan dengan mahasiswa biasa. Banyaknya tuntutan tersebut membuat mahasiswa banyak menghadapi tekanan. Sikap optimisme baik dimiliki mahasiswa yang bekerja part time mampu memunculkan problem focused coping dalam menghadapi tekanan. Penelitian ini bertujuan untuk mengetahui hubungan antara optimisme dengan problem focused coping pada mahasiswa yang bekerja part time. Penelitian ini merupakan penelitian kuantitatif korelasional dengan sampel sebanyak 349 orang mahasiswa yang kuliah dan bekerja part time yang berada di kota Malang. Metode pengambilan data menggunakan skala optimisme dan skala problem focused coping dan dianalisis menggunakan korelasi product moment. Hasil penelitian menujukkan bahwa ada hubungan positif yang signifikan antara optimisme dengan kemampuan problem focused coping (p = 0,000, r = 0,637). Sumbangan efektif variabel optimisme pada kemampuan problem focused coping sebesar 40,6%.","author":[{"dropping-particle":"","family":"Azmi","given":"Siti Faridah","non-dropping-particle":"","parse-names":false,"suffix":""}],"container-title":"Antimicrobial Agents and Chemotherapy","id":"ITEM-1","issued":{"date-parts":[["2016"]]},"page":"1-72","title":"Hubungan Antara Optimisme Dengan Kemampuan Problem Focused Coping Pada Mahasiswa Yang Bekerja Part Time","type":"article-journal"},"uris":["http://www.mendeley.com/documents/?uuid=db31d5d6-a709-35d6-bca5-24271dcc123d"]}],"mendeley":{"formattedCitation":"[4]","plainTextFormattedCitation":"[4]","previouslyFormattedCitation":"[4]"},"properties":{"noteIndex":0},"schema":"https://github.com/citation-style-language/schema/raw/master/csl-citation.json"}</w:instrText>
      </w:r>
      <w:r w:rsidRPr="008153AB">
        <w:rPr>
          <w:sz w:val="20"/>
          <w:szCs w:val="20"/>
        </w:rPr>
        <w:fldChar w:fldCharType="separate"/>
      </w:r>
      <w:r w:rsidR="008C2951" w:rsidRPr="008C2951">
        <w:rPr>
          <w:noProof/>
          <w:sz w:val="20"/>
          <w:szCs w:val="20"/>
        </w:rPr>
        <w:t>[4]</w:t>
      </w:r>
      <w:r w:rsidRPr="008153AB">
        <w:rPr>
          <w:sz w:val="20"/>
          <w:szCs w:val="20"/>
        </w:rPr>
        <w:fldChar w:fldCharType="end"/>
      </w:r>
      <w:r w:rsidRPr="008153AB">
        <w:rPr>
          <w:sz w:val="20"/>
          <w:szCs w:val="20"/>
        </w:rPr>
        <w:t xml:space="preserve"> yang menunjukkan bahwa optimisme dan masalah menangani fokus pada siswa yang bekerja part time memiliki hubungan yang positif dan signifikan. Selanjutnya penelitian menurut </w:t>
      </w:r>
      <w:r w:rsidRPr="00D24D0D">
        <w:rPr>
          <w:sz w:val="20"/>
          <w:szCs w:val="20"/>
        </w:rPr>
        <w:t xml:space="preserve">Raharjo </w:t>
      </w:r>
      <w:r w:rsidRPr="00D24D0D">
        <w:rPr>
          <w:sz w:val="20"/>
          <w:szCs w:val="20"/>
        </w:rPr>
        <w:fldChar w:fldCharType="begin" w:fldLock="1"/>
      </w:r>
      <w:r w:rsidR="00444435">
        <w:rPr>
          <w:sz w:val="20"/>
          <w:szCs w:val="20"/>
        </w:rPr>
        <w:instrText>ADDIN CSL_CITATION {"citationItems":[{"id":"ITEM-1","itemData":{"abstract":"… Lebih lanjut dijelaskan bahwa beragam permasalahan yang muncul dalam dunia akademik lebih sering disebut dengan academic burnout yang merujuk pada gangguan kecemasan, …","author":[{"dropping-particle":"","family":"Raharjo","given":"Sutoro Tri","non-dropping-particle":"","parse-names":false,"suffix":""},{"dropping-particle":"","family":"Prahara","given":"Sowanya Ardi","non-dropping-particle":"","parse-names":false,"suffix":""}],"container-title":"Jurnal Sudut Pandang (JSP)","id":"ITEM-1","issue":"12","issued":{"date-parts":[["2022"]]},"page":"2798-5962","title":"Mahasiswa Yang Bekerja: Problem Focused Coping Dengan Academic Burnout","type":"article-journal","volume":"2"},"uris":["http://www.mendeley.com/documents/?uuid=e4801d9e-aacf-483c-b2bf-757c337bda10"]}],"mendeley":{"formattedCitation":"[14]","plainTextFormattedCitation":"[14]","previouslyFormattedCitation":"[14]"},"properties":{"noteIndex":0},"schema":"https://github.com/citation-style-language/schema/raw/master/csl-citation.json"}</w:instrText>
      </w:r>
      <w:r w:rsidRPr="00D24D0D">
        <w:rPr>
          <w:sz w:val="20"/>
          <w:szCs w:val="20"/>
        </w:rPr>
        <w:fldChar w:fldCharType="separate"/>
      </w:r>
      <w:r w:rsidR="00444435" w:rsidRPr="00444435">
        <w:rPr>
          <w:noProof/>
          <w:sz w:val="20"/>
          <w:szCs w:val="20"/>
        </w:rPr>
        <w:t>[14]</w:t>
      </w:r>
      <w:r w:rsidRPr="00D24D0D">
        <w:rPr>
          <w:sz w:val="20"/>
          <w:szCs w:val="20"/>
        </w:rPr>
        <w:fldChar w:fldCharType="end"/>
      </w:r>
      <w:r w:rsidRPr="00D24D0D">
        <w:rPr>
          <w:sz w:val="20"/>
          <w:szCs w:val="20"/>
        </w:rPr>
        <w:t xml:space="preserve"> </w:t>
      </w:r>
      <w:r w:rsidRPr="0033730A">
        <w:rPr>
          <w:sz w:val="20"/>
          <w:szCs w:val="20"/>
        </w:rPr>
        <w:t xml:space="preserve">hasil analisis data diperoleh </w:t>
      </w:r>
      <w:proofErr w:type="spellStart"/>
      <w:r w:rsidRPr="0033730A">
        <w:rPr>
          <w:sz w:val="20"/>
          <w:szCs w:val="20"/>
          <w:lang w:val="en-US"/>
        </w:rPr>
        <w:t>nilai</w:t>
      </w:r>
      <w:proofErr w:type="spellEnd"/>
      <w:r w:rsidRPr="0033730A">
        <w:rPr>
          <w:sz w:val="20"/>
          <w:szCs w:val="20"/>
          <w:lang w:val="en-US"/>
        </w:rPr>
        <w:t xml:space="preserve"> r</w:t>
      </w:r>
      <w:r w:rsidRPr="0033730A">
        <w:rPr>
          <w:sz w:val="20"/>
          <w:szCs w:val="20"/>
        </w:rPr>
        <w:t xml:space="preserve"> sebesar -0,498 dengan </w:t>
      </w:r>
      <w:r w:rsidRPr="007469FD">
        <w:rPr>
          <w:i/>
          <w:sz w:val="20"/>
          <w:szCs w:val="20"/>
        </w:rPr>
        <w:t>p</w:t>
      </w:r>
      <w:r w:rsidRPr="0033730A">
        <w:rPr>
          <w:sz w:val="20"/>
          <w:szCs w:val="20"/>
        </w:rPr>
        <w:t xml:space="preserve"> = 0,000 (p &lt; 0.050), yang menunjukkan bahwa adanya hubungan negatif antara problem focused coping dengan academic burnout pada mahasiswa yang bekerja. Penelitian menurut</w:t>
      </w:r>
      <w:r w:rsidRPr="0033730A">
        <w:rPr>
          <w:sz w:val="20"/>
          <w:szCs w:val="20"/>
          <w:lang w:val="en-US"/>
        </w:rPr>
        <w:t xml:space="preserve"> Grace</w:t>
      </w:r>
      <w:r w:rsidRPr="0033730A">
        <w:rPr>
          <w:sz w:val="20"/>
          <w:szCs w:val="20"/>
        </w:rPr>
        <w:t xml:space="preserve"> </w:t>
      </w:r>
      <w:r w:rsidRPr="0033730A">
        <w:rPr>
          <w:sz w:val="20"/>
          <w:szCs w:val="20"/>
        </w:rPr>
        <w:fldChar w:fldCharType="begin" w:fldLock="1"/>
      </w:r>
      <w:r w:rsidR="00444435">
        <w:rPr>
          <w:sz w:val="20"/>
          <w:szCs w:val="20"/>
        </w:rPr>
        <w:instrText>ADDIN CSL_CITATION {"citationItems":[{"id":"ITEM-1","itemData":{"DOI":"10.30872/psikoborneo.v10i4.8773","ISSN":"2477-2666","abstract":"The purpose of this study was to determine the relationship between academic self-efficacy and coping with stress, which focused on the problem of students working on their thesis. This research is quantitative research with a correlational design. Participants accepted 52 students who are working on a thesis at the SWCU Psychology Faculty. Data analysis using Pearson's product-moment correlation technique shows a value of r = 0.831 and a significance value of 0.000 (p≤0.05), which means that there is a positive relationship between academic self-efficacy and problem-focused coping in students who are working on their thesis. The higher the academic self-efficacy of students who are working on their thesis, the higher/better the problem-focused coping, and vice versa.Tujuan dari penelitian ini adalah untuk mengetahui hubungan antara academic self-efficacy dengan coping stress yang berfokus pada masalah (Problem Focused Coping) pada mahasiswa yang sedang mengerjakan skripsi. Penelitian ini merupakan penelitian kuantitatif dengan desain korelasional. Partisipan berjumlah 52. mahasiswa yang sedang mengerjakan skripsi di Fakultas Psikologi UKSW. Analisis data dengan teknik korelasi product moment dari Pearson menunjukkan  nilai r = 0,831 dan nilai signifikansi sebesar 0,000 (p≤0,05). Hasil hipotesis menunjukan terdapat hubungan positif antara Academic self-efficacy dengan problem focused coping pada mahasiswa yang sedang mengerjakan skripsi. Sehingga makin tinggi self-efficacy akademik mahasiswa yang sedang mengerjakan skripsi maka makin tinggi/baik problem focused coping nya, dan sebaliknya","author":[{"dropping-particle":"","family":"Roy","given":"Belga Grace","non-dropping-particle":"El","parse-names":false,"suffix":""},{"dropping-particle":"","family":"Soetjiningsih","given":"Christiana Hari","non-dropping-particle":"","parse-names":false,"suffix":""}],"container-title":"Psikoborneo: Jurnal Ilmiah Psikologi","id":"ITEM-1","issue":"4","issued":{"date-parts":[["2022"]]},"page":"644","title":"Problem Focused Coping Pada Mahasiswa Yang Sedang Mengerjakan Skripsi: Apakah Terkait dengan Efikasi Diri Akademik?","type":"article-journal","volume":"10"},"uris":["http://www.mendeley.com/documents/?uuid=794da475-5c08-4351-8907-f2e2c361e6a6"]}],"mendeley":{"formattedCitation":"[17]","plainTextFormattedCitation":"[17]","previouslyFormattedCitation":"[17]"},"properties":{"noteIndex":0},"schema":"https://github.com/citation-style-language/schema/raw/master/csl-citation.json"}</w:instrText>
      </w:r>
      <w:r w:rsidRPr="0033730A">
        <w:rPr>
          <w:sz w:val="20"/>
          <w:szCs w:val="20"/>
        </w:rPr>
        <w:fldChar w:fldCharType="separate"/>
      </w:r>
      <w:r w:rsidR="00444435" w:rsidRPr="00444435">
        <w:rPr>
          <w:noProof/>
          <w:sz w:val="20"/>
          <w:szCs w:val="20"/>
        </w:rPr>
        <w:t>[17]</w:t>
      </w:r>
      <w:r w:rsidRPr="0033730A">
        <w:rPr>
          <w:sz w:val="20"/>
          <w:szCs w:val="20"/>
        </w:rPr>
        <w:fldChar w:fldCharType="end"/>
      </w:r>
      <w:r w:rsidRPr="0033730A">
        <w:rPr>
          <w:sz w:val="20"/>
          <w:szCs w:val="20"/>
          <w:lang w:val="en-US"/>
        </w:rPr>
        <w:t xml:space="preserve"> </w:t>
      </w:r>
      <w:proofErr w:type="spellStart"/>
      <w:r w:rsidRPr="0033730A">
        <w:rPr>
          <w:sz w:val="20"/>
          <w:szCs w:val="20"/>
          <w:lang w:val="en-US"/>
        </w:rPr>
        <w:t>hasil</w:t>
      </w:r>
      <w:proofErr w:type="spellEnd"/>
      <w:r w:rsidRPr="0033730A">
        <w:rPr>
          <w:sz w:val="20"/>
          <w:szCs w:val="20"/>
          <w:lang w:val="en-US"/>
        </w:rPr>
        <w:t xml:space="preserve"> a</w:t>
      </w:r>
      <w:r w:rsidRPr="0033730A">
        <w:rPr>
          <w:sz w:val="20"/>
          <w:szCs w:val="20"/>
        </w:rPr>
        <w:t xml:space="preserve">nalisis data dengan teknik korelasi product moment dari Pearson menunjukkan nilai </w:t>
      </w:r>
      <w:r w:rsidRPr="007469FD">
        <w:rPr>
          <w:i/>
          <w:sz w:val="20"/>
          <w:szCs w:val="20"/>
        </w:rPr>
        <w:t xml:space="preserve">r </w:t>
      </w:r>
      <w:r w:rsidRPr="0033730A">
        <w:rPr>
          <w:sz w:val="20"/>
          <w:szCs w:val="20"/>
        </w:rPr>
        <w:t>= 0,831 dan nilai signifikansi sebesar 0,000 (</w:t>
      </w:r>
      <w:r w:rsidRPr="007469FD">
        <w:rPr>
          <w:i/>
          <w:sz w:val="20"/>
          <w:szCs w:val="20"/>
        </w:rPr>
        <w:t>p</w:t>
      </w:r>
      <w:r w:rsidRPr="0033730A">
        <w:rPr>
          <w:sz w:val="20"/>
          <w:szCs w:val="20"/>
        </w:rPr>
        <w:t>≤0,05). Hasil hipotesis menunjukan terdapat hubungan positif.</w:t>
      </w:r>
    </w:p>
    <w:p w:rsidR="0033730A" w:rsidRPr="00D24D0D" w:rsidRDefault="0033730A" w:rsidP="0033730A">
      <w:pPr>
        <w:jc w:val="both"/>
        <w:rPr>
          <w:sz w:val="20"/>
          <w:szCs w:val="20"/>
        </w:rPr>
      </w:pPr>
    </w:p>
    <w:p w:rsidR="0033730A" w:rsidRPr="00D24D0D" w:rsidRDefault="0018338E" w:rsidP="0033730A">
      <w:pPr>
        <w:ind w:firstLine="720"/>
        <w:jc w:val="both"/>
        <w:rPr>
          <w:sz w:val="20"/>
          <w:szCs w:val="20"/>
        </w:rPr>
      </w:pPr>
      <w:r w:rsidRPr="0018338E">
        <w:rPr>
          <w:sz w:val="20"/>
          <w:szCs w:val="20"/>
        </w:rPr>
        <w:t>Penelitian ini menunjukkan adanya korelasi yang kuat, yang berarti semakin tinggi keterampilan sosial mahasiswa, semakin efektif mereka dalam menerapkan strategi problem focused coping untuk menghadapi tantangan kuliah sambil bekerja.</w:t>
      </w:r>
      <w:r w:rsidR="0033730A" w:rsidRPr="00D24D0D">
        <w:rPr>
          <w:sz w:val="20"/>
          <w:szCs w:val="20"/>
        </w:rPr>
        <w:t xml:space="preserve"> Social Skill merupakan faktor-faktor penting yang berpengaru</w:t>
      </w:r>
      <w:r w:rsidR="0033730A" w:rsidRPr="00D24D0D">
        <w:rPr>
          <w:sz w:val="20"/>
          <w:szCs w:val="20"/>
          <w:lang w:val="en-US"/>
        </w:rPr>
        <w:t>h</w:t>
      </w:r>
      <w:r w:rsidR="0033730A" w:rsidRPr="00D24D0D">
        <w:rPr>
          <w:sz w:val="20"/>
          <w:szCs w:val="20"/>
        </w:rPr>
        <w:t xml:space="preserve"> untuk pemilihan strategi coping, termasuk problem focused coping. Memiliki social skill yang baik memungkinkan </w:t>
      </w:r>
      <w:r w:rsidR="002D1957" w:rsidRPr="002D1957">
        <w:rPr>
          <w:sz w:val="20"/>
          <w:szCs w:val="20"/>
        </w:rPr>
        <w:t>Kolaborasi dengan individu lain dapat memfasilitasi penyelesaian masalah bagi mahasiswa dan mendorong mereka untuk menghadapi tantangan dengan pendekatan yang konstruktif. Selain itu, interaksi sosial memberikan kesempatan untuk mempelajari keterampilan dalam memperlakukan orang lain dan beradaptasi dengan lingkungan sosial</w:t>
      </w:r>
      <w:bookmarkStart w:id="2" w:name="_GoBack"/>
      <w:bookmarkEnd w:id="2"/>
      <w:r w:rsidRPr="0018338E">
        <w:rPr>
          <w:sz w:val="20"/>
          <w:szCs w:val="20"/>
        </w:rPr>
        <w:t>, serta menemuka</w:t>
      </w:r>
      <w:r>
        <w:rPr>
          <w:sz w:val="20"/>
          <w:szCs w:val="20"/>
        </w:rPr>
        <w:t>n solusi untuk berbagai masalah</w:t>
      </w:r>
      <w:r w:rsidRPr="0018338E">
        <w:rPr>
          <w:sz w:val="20"/>
          <w:szCs w:val="20"/>
        </w:rPr>
        <w:t xml:space="preserve"> </w:t>
      </w:r>
      <w:r w:rsidR="0033730A" w:rsidRPr="00D24D0D">
        <w:rPr>
          <w:sz w:val="20"/>
          <w:szCs w:val="20"/>
        </w:rPr>
        <w:fldChar w:fldCharType="begin" w:fldLock="1"/>
      </w:r>
      <w:r w:rsidR="00444435">
        <w:rPr>
          <w:sz w:val="20"/>
          <w:szCs w:val="20"/>
        </w:rPr>
        <w:instrText>ADDIN CSL_CITATION {"citationItems":[{"id":"ITEM-1","itemData":{"abstract":"ביקורת ספרות, \"הבז\", ספרות טבע,","author":[{"dropping-particle":"","family":"Rindahayu","given":"Tiara","non-dropping-particle":"","parse-names":false,"suffix":""}],"container-title":"Psikologi","id":"ITEM-1","issue":"8.5.2017","issued":{"date-parts":[["2022"]]},"page":"2003-2005","title":"Hubungan Antara Hope dan Social Skill dengan Problem Focused Coping Pada Mahasiswa yang sedang Menyelesaikan Skripsi","type":"article-journal"},"uris":["http://www.mendeley.com/documents/?uuid=ff96eeb9-4b1a-4009-81ad-7d11b5376bbd"]}],"mendeley":{"formattedCitation":"[6]","plainTextFormattedCitation":"[6]","previouslyFormattedCitation":"[6]"},"properties":{"noteIndex":0},"schema":"https://github.com/citation-style-language/schema/raw/master/csl-citation.json"}</w:instrText>
      </w:r>
      <w:r w:rsidR="0033730A" w:rsidRPr="00D24D0D">
        <w:rPr>
          <w:sz w:val="20"/>
          <w:szCs w:val="20"/>
        </w:rPr>
        <w:fldChar w:fldCharType="separate"/>
      </w:r>
      <w:r w:rsidR="00444435" w:rsidRPr="00444435">
        <w:rPr>
          <w:noProof/>
          <w:sz w:val="20"/>
          <w:szCs w:val="20"/>
        </w:rPr>
        <w:t>[6]</w:t>
      </w:r>
      <w:r w:rsidR="0033730A" w:rsidRPr="00D24D0D">
        <w:rPr>
          <w:sz w:val="20"/>
          <w:szCs w:val="20"/>
        </w:rPr>
        <w:fldChar w:fldCharType="end"/>
      </w:r>
      <w:r w:rsidR="0033730A" w:rsidRPr="00D24D0D">
        <w:rPr>
          <w:sz w:val="20"/>
          <w:szCs w:val="20"/>
        </w:rPr>
        <w:t>. Pentingnya social skill Keterampilan sosial serbaguna mahasiswa dianggap penting untuk berfungsi sebagai individu dan komunitas sosial, terutama dalam konteks ditempat kerja. Pengembangan keterampilan sosial merupakan bekal penting bagi siswa untuk terus mengembangkan kecakapan pribadi mereka. Keterampilan sosial dapat dikembangkan melalui kegiatan yang melibatkan kerja sama, relasi, tanggung jawab, empati, dan kontrol diri. Kegiatan terstruktur dapat membantu dalam pengembangan keterampilan sosial</w:t>
      </w:r>
      <w:r w:rsidR="0033730A" w:rsidRPr="00D24D0D">
        <w:rPr>
          <w:sz w:val="20"/>
          <w:szCs w:val="20"/>
          <w:lang w:val="en-US"/>
        </w:rPr>
        <w:t xml:space="preserve"> </w:t>
      </w:r>
      <w:r w:rsidR="0033730A" w:rsidRPr="00D24D0D">
        <w:rPr>
          <w:sz w:val="20"/>
          <w:szCs w:val="20"/>
          <w:lang w:val="en-US"/>
        </w:rPr>
        <w:fldChar w:fldCharType="begin" w:fldLock="1"/>
      </w:r>
      <w:r w:rsidR="00444435">
        <w:rPr>
          <w:sz w:val="20"/>
          <w:szCs w:val="20"/>
          <w:lang w:val="en-US"/>
        </w:rPr>
        <w:instrText>ADDIN CSL_CITATION {"citationItems":[{"id":"ITEM-1","itemData":{"abstract":"Self-adjustment is needed by students who take part in the Independent Learning Campus Merdeka (MBKM) when they are submitted to the field. This study aims to determine the relationship between social skills and self-adjustment in students participating in the MBKM program. The hypothesis proposed is that social skills are positively correlated with self-adjustment in students participating in the MBKM program. This research method is quantitative correlational. The scale of social skills and self-adjustment is used as a measuring tool in this study. The research subjects were 144 Psychology students at the University of 17 August 1945 Surabaya class of 2019 Even Semester 2021/2022 who took part in the MBKM program. The sampling technique is incidental sampling. The research data used the Spearman' Rho correlation test and social skills had a significant positive correlation with the adjustment variable in students participating in the MBKM program. Regarding the research results, students whose MBKM program lacks self-adjustment are expected to be able to improve their social skills through active group activities.","author":[{"dropping-particle":"","family":"Rachman","given":"Evita Ayu","non-dropping-particle":"","parse-names":false,"suffix":""}],"container-title":"Sukma : Jurnal Penelitian Psikologi","id":"ITEM-1","issue":"01","issued":{"date-parts":[["2023"]]},"page":"140-151","title":"Self-adjustment pada mahasiswa yang mengikuti program MBKM: Bagaimana peranan social skill ?","type":"article-journal","volume":"4"},"uris":["http://www.mendeley.com/documents/?uuid=a457d86c-984c-45a4-8039-68c0ecf06c22"]}],"mendeley":{"formattedCitation":"[18]","plainTextFormattedCitation":"[18]","previouslyFormattedCitation":"[18]"},"properties":{"noteIndex":0},"schema":"https://github.com/citation-style-language/schema/raw/master/csl-citation.json"}</w:instrText>
      </w:r>
      <w:r w:rsidR="0033730A" w:rsidRPr="00D24D0D">
        <w:rPr>
          <w:sz w:val="20"/>
          <w:szCs w:val="20"/>
          <w:lang w:val="en-US"/>
        </w:rPr>
        <w:fldChar w:fldCharType="separate"/>
      </w:r>
      <w:r w:rsidR="00444435" w:rsidRPr="00444435">
        <w:rPr>
          <w:noProof/>
          <w:sz w:val="20"/>
          <w:szCs w:val="20"/>
          <w:lang w:val="en-US"/>
        </w:rPr>
        <w:t>[18]</w:t>
      </w:r>
      <w:r w:rsidR="0033730A" w:rsidRPr="00D24D0D">
        <w:rPr>
          <w:sz w:val="20"/>
          <w:szCs w:val="20"/>
          <w:lang w:val="en-US"/>
        </w:rPr>
        <w:fldChar w:fldCharType="end"/>
      </w:r>
      <w:r w:rsidR="0033730A" w:rsidRPr="00D24D0D">
        <w:rPr>
          <w:sz w:val="20"/>
          <w:szCs w:val="20"/>
        </w:rPr>
        <w:t>. Beberapa faktor mempengaruhi perkembangan social skill seseorang yang memiliki keterampilan sosial, seperti Kemampuan kognitif dan perilaku; individu tanpa keterbatasan kognitif cenderung tidak mengalami kesulitan dalam berinteraksi dengan orang lain; dan jenis kelamin mempengaruhi kematangan sosial</w:t>
      </w:r>
      <w:r w:rsidR="0033730A" w:rsidRPr="00D24D0D">
        <w:rPr>
          <w:sz w:val="20"/>
          <w:szCs w:val="20"/>
        </w:rPr>
        <w:fldChar w:fldCharType="begin" w:fldLock="1"/>
      </w:r>
      <w:r w:rsidR="00444435">
        <w:rPr>
          <w:sz w:val="20"/>
          <w:szCs w:val="20"/>
        </w:rPr>
        <w:instrText>ADDIN CSL_CITATION {"citationItems":[{"id":"ITEM-1","itemData":{"DOI":"10.24036/nara.v1i1.6","ISSN":"2827-9670","abstract":"This research is motivated by the number of students who study while working but can finish their studies on time, based on this, this study aims to determine the strategies of students who work in completing their studies. The purpose of this study is in line with the analytical theory for the case of \"Lecture Strategy while working by Padang State University students\". The method used is a qualitative approach with the type of case study and the informant selection technique is a purposive sampling technique with a total of 12 informants. Data was collected by means of observation, interviews, documentation with data analysis techniques from Miles and Huberman. The results of the study show how the strategies of students studying while working at Padang State University are: (1) Focusing on goals such as determining priorities and optimizing time, (2) Communication at work, (3) Maintaining college grades, (4) Maintaining rest patterns.","author":[{"dropping-particle":"","family":"Hakim","given":"Arif Rahman","non-dropping-particle":"","parse-names":false,"suffix":""},{"dropping-particle":"","family":"Hasmira","given":"Mira Hasti","non-dropping-particle":"","parse-names":false,"suffix":""}],"container-title":"Naradidik: Journal of Education and Pedagogy","id":"ITEM-1","issue":"1","issued":{"date-parts":[["2022"]]},"page":"30-37","title":"Strategi Kuliah Sambil Bekerja Oleh Mahasiswa (Studi Kasus: Mahasiswa Bekerja di Universitas Negeri Padang)","type":"article-journal","volume":"1"},"uris":["http://www.mendeley.com/documents/?uuid=4479acc4-d419-4e84-92ed-5960f14cdc78"]}],"mendeley":{"formattedCitation":"[13]","plainTextFormattedCitation":"[13]","previouslyFormattedCitation":"[13]"},"properties":{"noteIndex":0},"schema":"https://github.com/citation-style-language/schema/raw/master/csl-citation.json"}</w:instrText>
      </w:r>
      <w:r w:rsidR="0033730A" w:rsidRPr="00D24D0D">
        <w:rPr>
          <w:sz w:val="20"/>
          <w:szCs w:val="20"/>
        </w:rPr>
        <w:fldChar w:fldCharType="separate"/>
      </w:r>
      <w:r w:rsidR="00444435" w:rsidRPr="00444435">
        <w:rPr>
          <w:noProof/>
          <w:sz w:val="20"/>
          <w:szCs w:val="20"/>
        </w:rPr>
        <w:t>[13]</w:t>
      </w:r>
      <w:r w:rsidR="0033730A" w:rsidRPr="00D24D0D">
        <w:rPr>
          <w:sz w:val="20"/>
          <w:szCs w:val="20"/>
        </w:rPr>
        <w:fldChar w:fldCharType="end"/>
      </w:r>
      <w:r w:rsidR="0033730A" w:rsidRPr="00D24D0D">
        <w:rPr>
          <w:sz w:val="20"/>
          <w:szCs w:val="20"/>
        </w:rPr>
        <w:t>.</w:t>
      </w:r>
    </w:p>
    <w:p w:rsidR="0033730A" w:rsidRPr="00D24D0D" w:rsidRDefault="0033730A" w:rsidP="0033730A">
      <w:pPr>
        <w:jc w:val="both"/>
        <w:rPr>
          <w:sz w:val="20"/>
          <w:szCs w:val="20"/>
        </w:rPr>
      </w:pPr>
    </w:p>
    <w:p w:rsidR="0033730A" w:rsidRPr="00D24D0D" w:rsidRDefault="0033730A" w:rsidP="0033730A">
      <w:pPr>
        <w:ind w:firstLine="720"/>
        <w:jc w:val="both"/>
        <w:rPr>
          <w:sz w:val="20"/>
          <w:szCs w:val="20"/>
        </w:rPr>
      </w:pPr>
      <w:r w:rsidRPr="00D24D0D">
        <w:rPr>
          <w:sz w:val="20"/>
          <w:szCs w:val="20"/>
        </w:rPr>
        <w:t>Sejalan dengan penelitian terdahulu, menurut</w:t>
      </w:r>
      <w:r w:rsidRPr="00D24D0D">
        <w:rPr>
          <w:sz w:val="20"/>
          <w:szCs w:val="20"/>
          <w:lang w:val="en-US"/>
        </w:rPr>
        <w:t xml:space="preserve"> </w:t>
      </w:r>
      <w:proofErr w:type="spellStart"/>
      <w:r w:rsidRPr="00D24D0D">
        <w:rPr>
          <w:sz w:val="20"/>
          <w:szCs w:val="20"/>
          <w:lang w:val="en-US"/>
        </w:rPr>
        <w:t>Leny</w:t>
      </w:r>
      <w:proofErr w:type="spellEnd"/>
      <w:r w:rsidRPr="00D24D0D">
        <w:rPr>
          <w:sz w:val="20"/>
          <w:szCs w:val="20"/>
          <w:lang w:val="en-US"/>
        </w:rPr>
        <w:t xml:space="preserve"> </w:t>
      </w:r>
      <w:proofErr w:type="spellStart"/>
      <w:r w:rsidRPr="00D24D0D">
        <w:rPr>
          <w:sz w:val="20"/>
          <w:szCs w:val="20"/>
          <w:lang w:val="en-US"/>
        </w:rPr>
        <w:t>Septiany</w:t>
      </w:r>
      <w:proofErr w:type="spellEnd"/>
      <w:r w:rsidRPr="00D24D0D">
        <w:rPr>
          <w:sz w:val="20"/>
          <w:szCs w:val="20"/>
        </w:rPr>
        <w:t xml:space="preserve"> </w:t>
      </w:r>
      <w:r w:rsidRPr="00D24D0D">
        <w:rPr>
          <w:sz w:val="20"/>
          <w:szCs w:val="20"/>
        </w:rPr>
        <w:fldChar w:fldCharType="begin" w:fldLock="1"/>
      </w:r>
      <w:r w:rsidR="00444435">
        <w:rPr>
          <w:sz w:val="20"/>
          <w:szCs w:val="20"/>
        </w:rPr>
        <w:instrText>ADDIN CSL_CITATION {"citationItems":[{"id":"ITEM-1","itemData":{"author":[{"dropping-particle":"","family":"Drs","given":"Pembimbing I","non-dropping-particle":"","parse-names":false,"suffix":""},{"dropping-particle":"","family":"Malay","given":"M Nursalim","non-dropping-particle":"","parse-names":false,"suffix":""},{"dropping-particle":"","family":"Si","given":"M","non-dropping-particle":"","parse-names":false,"suffix":""}],"id":"ITEM-1","issued":{"date-parts":[["2023"]]},"title":"Coping Pada Mahasiswa Yang Bekerja Part-Time Skripsi Diajukan untuk Melengkapi Tugas-Tugas dan Memenuhi Syarat Guna Memperoleh Gelar Sarjana Psikologi ( S . Psi ) Pada Fakultas Ushuluddin dan Studi Agama UIN Raden Intan Lampung Oleh : LENY SEPTIYANY Pembi","type":"article-journal"},"uris":["http://www.mendeley.com/documents/?uuid=06eb24f2-b065-435c-b4d2-5ebcda163f0b"]}],"mendeley":{"formattedCitation":"[19]","plainTextFormattedCitation":"[19]","previouslyFormattedCitation":"[19]"},"properties":{"noteIndex":0},"schema":"https://github.com/citation-style-language/schema/raw/master/csl-citation.json"}</w:instrText>
      </w:r>
      <w:r w:rsidRPr="00D24D0D">
        <w:rPr>
          <w:sz w:val="20"/>
          <w:szCs w:val="20"/>
        </w:rPr>
        <w:fldChar w:fldCharType="separate"/>
      </w:r>
      <w:r w:rsidR="00444435" w:rsidRPr="00444435">
        <w:rPr>
          <w:noProof/>
          <w:sz w:val="20"/>
          <w:szCs w:val="20"/>
        </w:rPr>
        <w:t>[19]</w:t>
      </w:r>
      <w:r w:rsidRPr="00D24D0D">
        <w:rPr>
          <w:sz w:val="20"/>
          <w:szCs w:val="20"/>
        </w:rPr>
        <w:fldChar w:fldCharType="end"/>
      </w:r>
      <w:r w:rsidRPr="00D24D0D">
        <w:rPr>
          <w:sz w:val="20"/>
          <w:szCs w:val="20"/>
        </w:rPr>
        <w:t xml:space="preserve"> Dengan nilai </w:t>
      </w:r>
      <w:r w:rsidRPr="007469FD">
        <w:rPr>
          <w:i/>
          <w:sz w:val="20"/>
          <w:szCs w:val="20"/>
        </w:rPr>
        <w:t>r</w:t>
      </w:r>
      <w:r w:rsidRPr="00D24D0D">
        <w:rPr>
          <w:sz w:val="20"/>
          <w:szCs w:val="20"/>
        </w:rPr>
        <w:t xml:space="preserve"> = 0.547, </w:t>
      </w:r>
      <w:r w:rsidRPr="007469FD">
        <w:rPr>
          <w:i/>
          <w:sz w:val="20"/>
          <w:szCs w:val="20"/>
        </w:rPr>
        <w:t>p</w:t>
      </w:r>
      <w:r w:rsidRPr="00D24D0D">
        <w:rPr>
          <w:sz w:val="20"/>
          <w:szCs w:val="20"/>
        </w:rPr>
        <w:t xml:space="preserve"> &lt;0.01, artinya terdapat hubungan positif dan signifikan antara keterampilan sosial dengan strategi coping pada mahasiswa yang bekerja parttime. Selanjutnya penelitian dari</w:t>
      </w:r>
      <w:r w:rsidRPr="00D24D0D">
        <w:rPr>
          <w:sz w:val="20"/>
          <w:szCs w:val="20"/>
        </w:rPr>
        <w:fldChar w:fldCharType="begin" w:fldLock="1"/>
      </w:r>
      <w:r w:rsidR="00444435">
        <w:rPr>
          <w:sz w:val="20"/>
          <w:szCs w:val="20"/>
        </w:rPr>
        <w:instrText>ADDIN CSL_CITATION {"citationItems":[{"id":"ITEM-1","itemData":{"ISBN":"9786026191304","author":[{"dropping-particle":"","family":"Wariani","given":"Theresia","non-dropping-particle":"","parse-names":false,"suffix":""},{"dropping-particle":"","family":"Hayon","given":"Vinsensia H.B.","non-dropping-particle":"","parse-names":false,"suffix":""},{"dropping-particle":"","family":"Bria","given":"Cornelis","non-dropping-particle":"","parse-names":false,"suffix":""}],"container-title":"Seminar Nasional Pendidikan Sains II UKSW 2017","id":"ITEM-1","issued":{"date-parts":[["2017"]]},"page":"317-324","title":"Hubungan antara keterampilan sosial dengan hasil belajar mata kuliah dasar 1 mahasiswa angkatan tahun 2016/2017 program studi pendidikan kimia FKIP UNWIRA Kupang","type":"article-journal"},"uris":["http://www.mendeley.com/documents/?uuid=c1a821ea-8a3c-434c-88fc-17902979e102"]}],"mendeley":{"formattedCitation":"[20]","plainTextFormattedCitation":"[20]","previouslyFormattedCitation":"[20]"},"properties":{"noteIndex":0},"schema":"https://github.com/citation-style-language/schema/raw/master/csl-citation.json"}</w:instrText>
      </w:r>
      <w:r w:rsidRPr="00D24D0D">
        <w:rPr>
          <w:sz w:val="20"/>
          <w:szCs w:val="20"/>
        </w:rPr>
        <w:fldChar w:fldCharType="separate"/>
      </w:r>
      <w:r w:rsidR="00444435" w:rsidRPr="00444435">
        <w:rPr>
          <w:noProof/>
          <w:sz w:val="20"/>
          <w:szCs w:val="20"/>
        </w:rPr>
        <w:t>[20]</w:t>
      </w:r>
      <w:r w:rsidRPr="00D24D0D">
        <w:rPr>
          <w:sz w:val="20"/>
          <w:szCs w:val="20"/>
        </w:rPr>
        <w:fldChar w:fldCharType="end"/>
      </w:r>
      <w:r w:rsidRPr="00D24D0D">
        <w:rPr>
          <w:sz w:val="20"/>
          <w:szCs w:val="20"/>
        </w:rPr>
        <w:t xml:space="preserve">, hasil menunjukkan, nilai </w:t>
      </w:r>
      <w:r w:rsidRPr="007469FD">
        <w:rPr>
          <w:i/>
          <w:sz w:val="20"/>
          <w:szCs w:val="20"/>
        </w:rPr>
        <w:t xml:space="preserve">t </w:t>
      </w:r>
      <w:r w:rsidRPr="00D24D0D">
        <w:rPr>
          <w:sz w:val="20"/>
          <w:szCs w:val="20"/>
        </w:rPr>
        <w:t xml:space="preserve">6,93 &gt; 2,000, artinya ada hubungan yang signifikan antara Keterampilan Sosial dengan hasil belajar. </w:t>
      </w:r>
    </w:p>
    <w:p w:rsidR="0033730A" w:rsidRPr="00D24D0D" w:rsidRDefault="0033730A" w:rsidP="0033730A">
      <w:pPr>
        <w:jc w:val="both"/>
        <w:rPr>
          <w:sz w:val="20"/>
          <w:szCs w:val="20"/>
        </w:rPr>
      </w:pPr>
    </w:p>
    <w:p w:rsidR="0033730A" w:rsidRPr="00D24D0D" w:rsidRDefault="0033730A" w:rsidP="0033730A">
      <w:pPr>
        <w:ind w:firstLine="720"/>
        <w:jc w:val="both"/>
        <w:rPr>
          <w:sz w:val="20"/>
          <w:szCs w:val="20"/>
        </w:rPr>
      </w:pPr>
      <w:r w:rsidRPr="00D24D0D">
        <w:rPr>
          <w:sz w:val="20"/>
          <w:szCs w:val="20"/>
        </w:rPr>
        <w:t>Individu yang optimis akan melihat masalah secara positif dan yakin bahwa mereka dapat menyelesaikannya, sehingga mereka dapat mengurangi stres. Seligman mengatakan optimisme adalah cara berpikir dan model penjabaran secara positif tentang masa depan ketika seseorang mempertimbangkan alasan di balik pengalaman</w:t>
      </w:r>
      <w:r w:rsidRPr="00D24D0D">
        <w:rPr>
          <w:sz w:val="20"/>
          <w:szCs w:val="20"/>
        </w:rPr>
        <w:fldChar w:fldCharType="begin" w:fldLock="1"/>
      </w:r>
      <w:r w:rsidR="00444435">
        <w:rPr>
          <w:sz w:val="20"/>
          <w:szCs w:val="20"/>
        </w:rPr>
        <w:instrText>ADDIN CSL_CITATION {"citationItems":[{"id":"ITEM-1","itemData":{"author":[{"dropping-particle":"","family":"Sari","given":"Alya Trianda","non-dropping-particle":"","parse-names":false,"suffix":""},{"dropping-particle":"","family":"Eva","given":"Nur","non-dropping-particle":"","parse-names":false,"suffix":""}],"id":"ITEM-1","issue":"April","issued":{"date-parts":[["2021"]]},"page":"143-148","title":"Hubungan Optimisme dan Kesejahteraan Psikologis Pada Mahasiswa Fresh Graduate yang sedang Mencari Pekerjaan : Sebuah Literature Review","type":"article-journal"},"uris":["http://www.mendeley.com/documents/?uuid=cc5d2aa8-19e5-4ca0-bf7b-e11b5573df39"]}],"mendeley":{"formattedCitation":"[21]","plainTextFormattedCitation":"[21]","previouslyFormattedCitation":"[21]"},"properties":{"noteIndex":0},"schema":"https://github.com/citation-style-language/schema/raw/master/csl-citation.json"}</w:instrText>
      </w:r>
      <w:r w:rsidRPr="00D24D0D">
        <w:rPr>
          <w:sz w:val="20"/>
          <w:szCs w:val="20"/>
        </w:rPr>
        <w:fldChar w:fldCharType="separate"/>
      </w:r>
      <w:r w:rsidR="00444435" w:rsidRPr="00444435">
        <w:rPr>
          <w:noProof/>
          <w:sz w:val="20"/>
          <w:szCs w:val="20"/>
        </w:rPr>
        <w:t>[21]</w:t>
      </w:r>
      <w:r w:rsidRPr="00D24D0D">
        <w:rPr>
          <w:sz w:val="20"/>
          <w:szCs w:val="20"/>
        </w:rPr>
        <w:fldChar w:fldCharType="end"/>
      </w:r>
      <w:r w:rsidRPr="00D24D0D">
        <w:rPr>
          <w:sz w:val="20"/>
          <w:szCs w:val="20"/>
        </w:rPr>
        <w:t>. Menurut Scheier dan Carver, optimisme adalah keyakinan bahwa usaha akan menghasilkan hasil baik, mendorong seseorang untuk terus berjuang dan memperbaiki diri. Ciri-ciri individu optimis meliputi ketahanan terhadap kesulitan, kemampuan tersenyum dalam berbagai situasi, pengembangan potensi, pencarian solusi, dan keyakinan pada kemampuan mencapai tujuan hidup</w:t>
      </w:r>
    </w:p>
    <w:p w:rsidR="0033730A" w:rsidRPr="00D24D0D" w:rsidRDefault="0033730A" w:rsidP="0033730A">
      <w:pPr>
        <w:ind w:firstLine="720"/>
        <w:jc w:val="both"/>
        <w:rPr>
          <w:sz w:val="20"/>
          <w:szCs w:val="20"/>
        </w:rPr>
      </w:pPr>
    </w:p>
    <w:p w:rsidR="0089312B" w:rsidRPr="0089312B" w:rsidRDefault="0033730A" w:rsidP="0089312B">
      <w:pPr>
        <w:ind w:firstLine="720"/>
        <w:jc w:val="both"/>
        <w:rPr>
          <w:sz w:val="20"/>
          <w:szCs w:val="20"/>
          <w:lang w:val="en-US"/>
        </w:rPr>
      </w:pPr>
      <w:r w:rsidRPr="00D24D0D">
        <w:rPr>
          <w:sz w:val="20"/>
          <w:szCs w:val="20"/>
        </w:rPr>
        <w:t>Menurut penelitian</w:t>
      </w:r>
      <w:r w:rsidRPr="00D24D0D">
        <w:rPr>
          <w:sz w:val="20"/>
          <w:szCs w:val="20"/>
          <w:lang w:val="en-US"/>
        </w:rPr>
        <w:t xml:space="preserve"> </w:t>
      </w:r>
      <w:proofErr w:type="spellStart"/>
      <w:r w:rsidRPr="00D24D0D">
        <w:rPr>
          <w:sz w:val="20"/>
          <w:szCs w:val="20"/>
          <w:lang w:val="en-US"/>
        </w:rPr>
        <w:t>Suprapti</w:t>
      </w:r>
      <w:proofErr w:type="spellEnd"/>
      <w:r w:rsidRPr="00D24D0D">
        <w:rPr>
          <w:sz w:val="20"/>
          <w:szCs w:val="20"/>
        </w:rPr>
        <w:t xml:space="preserve"> </w:t>
      </w:r>
      <w:r w:rsidRPr="00D24D0D">
        <w:rPr>
          <w:sz w:val="20"/>
          <w:szCs w:val="20"/>
        </w:rPr>
        <w:fldChar w:fldCharType="begin" w:fldLock="1"/>
      </w:r>
      <w:r w:rsidR="00444435">
        <w:rPr>
          <w:sz w:val="20"/>
          <w:szCs w:val="20"/>
        </w:rPr>
        <w:instrText>ADDIN CSL_CITATION {"citationItems":[{"id":"ITEM-1","itemData":{"DOI":"10.24167/psidim.v20i2.3708","ISSN":"1411-6073","abstract":"… Residual dari hubungan antara school well-being dengan flow akademik dengan bantuan … Sebaliknya, jika siswa kurang bisa merasakan memiliki kesejahteraan, kebahagiaan … flow akademik dan juga salah satu konstrak psikologi yang membahas penilaian subjektif siswa …","author":[{"dropping-particle":"","family":"Paryontri","given":"Ramon Ananda","non-dropping-particle":"","parse-names":false,"suffix":""},{"dropping-particle":"","family":"Affandi","given":"Ghozali Rusyid","non-dropping-particle":"","parse-names":false,"suffix":""},{"dropping-particle":"","family":"Suprapti","given":"Sulis","non-dropping-particle":"","parse-names":false,"suffix":""}],"container-title":"Psikodimensia","id":"ITEM-1","issue":"2","issued":{"date-parts":[["2021"]]},"page":"196-206","title":"Peranan School Well–Being pada Flow Akademik Siswa Sekolah Menengah Pertama","type":"article-journal","volume":"20"},"uris":["http://www.mendeley.com/documents/?uuid=db1a19f3-f43c-4bea-8688-a2826392db99"]}],"mendeley":{"formattedCitation":"[22]","plainTextFormattedCitation":"[22]","previouslyFormattedCitation":"[22]"},"properties":{"noteIndex":0},"schema":"https://github.com/citation-style-language/schema/raw/master/csl-citation.json"}</w:instrText>
      </w:r>
      <w:r w:rsidRPr="00D24D0D">
        <w:rPr>
          <w:sz w:val="20"/>
          <w:szCs w:val="20"/>
        </w:rPr>
        <w:fldChar w:fldCharType="separate"/>
      </w:r>
      <w:r w:rsidR="00444435" w:rsidRPr="00444435">
        <w:rPr>
          <w:noProof/>
          <w:sz w:val="20"/>
          <w:szCs w:val="20"/>
        </w:rPr>
        <w:t>[22]</w:t>
      </w:r>
      <w:r w:rsidRPr="00D24D0D">
        <w:rPr>
          <w:sz w:val="20"/>
          <w:szCs w:val="20"/>
        </w:rPr>
        <w:fldChar w:fldCharType="end"/>
      </w:r>
      <w:r w:rsidRPr="00D24D0D">
        <w:rPr>
          <w:sz w:val="20"/>
          <w:szCs w:val="20"/>
        </w:rPr>
        <w:t xml:space="preserve"> tentang optimisme, Hasil uji normalitas menunjukkan nilai 0,528, yang lebih besar dari 0,05, menandakan data berdistribusi normal. Hasil perhitungan korelasi sebesar 0,616 menunjukkan hubungan kuat dan positif antara optimisme dan resiliensi. Nilai signifikansi 0,000 &lt; 0,05 menunjukkan hubungan yang signifikan. Selanjutnya penelitian dari</w:t>
      </w:r>
      <w:r w:rsidRPr="00D24D0D">
        <w:rPr>
          <w:sz w:val="20"/>
          <w:szCs w:val="20"/>
          <w:lang w:val="en-US"/>
        </w:rPr>
        <w:t xml:space="preserve"> </w:t>
      </w:r>
      <w:proofErr w:type="spellStart"/>
      <w:r w:rsidRPr="00D24D0D">
        <w:rPr>
          <w:sz w:val="20"/>
          <w:szCs w:val="20"/>
          <w:lang w:val="en-US"/>
        </w:rPr>
        <w:t>Khriste</w:t>
      </w:r>
      <w:proofErr w:type="spellEnd"/>
      <w:r w:rsidRPr="00D24D0D">
        <w:rPr>
          <w:sz w:val="20"/>
          <w:szCs w:val="20"/>
          <w:lang w:val="en-US"/>
        </w:rPr>
        <w:t xml:space="preserve"> </w:t>
      </w:r>
      <w:proofErr w:type="spellStart"/>
      <w:r w:rsidRPr="00D24D0D">
        <w:rPr>
          <w:sz w:val="20"/>
          <w:szCs w:val="20"/>
          <w:lang w:val="en-US"/>
        </w:rPr>
        <w:t>Dea</w:t>
      </w:r>
      <w:proofErr w:type="spellEnd"/>
      <w:r w:rsidRPr="00D24D0D">
        <w:rPr>
          <w:sz w:val="20"/>
          <w:szCs w:val="20"/>
        </w:rPr>
        <w:t xml:space="preserve"> </w:t>
      </w:r>
      <w:r w:rsidRPr="00D24D0D">
        <w:rPr>
          <w:sz w:val="20"/>
          <w:szCs w:val="20"/>
        </w:rPr>
        <w:fldChar w:fldCharType="begin" w:fldLock="1"/>
      </w:r>
      <w:r w:rsidR="008C2951">
        <w:rPr>
          <w:sz w:val="20"/>
          <w:szCs w:val="20"/>
        </w:rPr>
        <w:instrText>ADDIN CSL_CITATION {"citationItems":[{"id":"ITEM-1","itemData":{"author":[{"dropping-particle":"","family":"Khriste Dea Valentsia","given":"Gabriella","non-dropping-particle":"","parse-names":false,"suffix":""},{"dropping-particle":"","family":"Wijono","given":"Sutarto","non-dropping-particle":"","parse-names":false,"suffix":""},{"dropping-particle":"","family":"Kristen Satya Wacana","given":"Universitas","non-dropping-particle":"","parse-names":false,"suffix":""},{"dropping-particle":"","family":"Tengah","given":"Jawa","non-dropping-particle":"","parse-names":false,"suffix":""}],"container-title":"Jurnal Ilmu Pendidikan","id":"ITEM-1","issued":{"date-parts":[["2020"]]},"number-of-pages":"15-22","title":"Optimisme Dengan Problem Focused Coping Pada Mahasiswa Yang Sedang Mengerjakan Tugas Akhir","type":"report","volume":"2"},"uris":["http://www.mendeley.com/documents/?uuid=77d84239-f399-387b-a7c5-1c71963bc2eb"]}],"mendeley":{"formattedCitation":"[1]","plainTextFormattedCitation":"[1]","previouslyFormattedCitation":"[1]"},"properties":{"noteIndex":0},"schema":"https://github.com/citation-style-language/schema/raw/master/csl-citation.json"}</w:instrText>
      </w:r>
      <w:r w:rsidRPr="00D24D0D">
        <w:rPr>
          <w:sz w:val="20"/>
          <w:szCs w:val="20"/>
        </w:rPr>
        <w:fldChar w:fldCharType="separate"/>
      </w:r>
      <w:r w:rsidR="008C2951" w:rsidRPr="008C2951">
        <w:rPr>
          <w:noProof/>
          <w:sz w:val="20"/>
          <w:szCs w:val="20"/>
        </w:rPr>
        <w:t>[1]</w:t>
      </w:r>
      <w:r w:rsidRPr="00D24D0D">
        <w:rPr>
          <w:sz w:val="20"/>
          <w:szCs w:val="20"/>
        </w:rPr>
        <w:fldChar w:fldCharType="end"/>
      </w:r>
      <w:r w:rsidRPr="00D24D0D">
        <w:rPr>
          <w:sz w:val="20"/>
          <w:szCs w:val="20"/>
        </w:rPr>
        <w:t xml:space="preserve"> menunjukkan bahwa, </w:t>
      </w:r>
      <w:r w:rsidR="0089312B" w:rsidRPr="0089312B">
        <w:rPr>
          <w:sz w:val="20"/>
          <w:szCs w:val="20"/>
          <w:lang w:val="en-US"/>
        </w:rPr>
        <w:t xml:space="preserve">Ada </w:t>
      </w:r>
      <w:proofErr w:type="spellStart"/>
      <w:r w:rsidR="0089312B" w:rsidRPr="0089312B">
        <w:rPr>
          <w:sz w:val="20"/>
          <w:szCs w:val="20"/>
          <w:lang w:val="en-US"/>
        </w:rPr>
        <w:t>hubungan</w:t>
      </w:r>
      <w:proofErr w:type="spellEnd"/>
      <w:r w:rsidR="0089312B" w:rsidRPr="0089312B">
        <w:rPr>
          <w:sz w:val="20"/>
          <w:szCs w:val="20"/>
          <w:lang w:val="en-US"/>
        </w:rPr>
        <w:t xml:space="preserve"> </w:t>
      </w:r>
      <w:proofErr w:type="spellStart"/>
      <w:r w:rsidR="0089312B" w:rsidRPr="0089312B">
        <w:rPr>
          <w:sz w:val="20"/>
          <w:szCs w:val="20"/>
          <w:lang w:val="en-US"/>
        </w:rPr>
        <w:t>positif</w:t>
      </w:r>
      <w:proofErr w:type="spellEnd"/>
      <w:r w:rsidR="0089312B" w:rsidRPr="0089312B">
        <w:rPr>
          <w:sz w:val="20"/>
          <w:szCs w:val="20"/>
          <w:lang w:val="en-US"/>
        </w:rPr>
        <w:t xml:space="preserve"> yang </w:t>
      </w:r>
      <w:proofErr w:type="spellStart"/>
      <w:r w:rsidR="0089312B" w:rsidRPr="0089312B">
        <w:rPr>
          <w:sz w:val="20"/>
          <w:szCs w:val="20"/>
          <w:lang w:val="en-US"/>
        </w:rPr>
        <w:t>signifikan</w:t>
      </w:r>
      <w:proofErr w:type="spellEnd"/>
      <w:r w:rsidR="0089312B" w:rsidRPr="0089312B">
        <w:rPr>
          <w:sz w:val="20"/>
          <w:szCs w:val="20"/>
          <w:lang w:val="en-US"/>
        </w:rPr>
        <w:t xml:space="preserve"> </w:t>
      </w:r>
      <w:proofErr w:type="spellStart"/>
      <w:r w:rsidR="0089312B" w:rsidRPr="0089312B">
        <w:rPr>
          <w:sz w:val="20"/>
          <w:szCs w:val="20"/>
          <w:lang w:val="en-US"/>
        </w:rPr>
        <w:t>antara</w:t>
      </w:r>
      <w:proofErr w:type="spellEnd"/>
      <w:r w:rsidR="0089312B" w:rsidRPr="0089312B">
        <w:rPr>
          <w:sz w:val="20"/>
          <w:szCs w:val="20"/>
          <w:lang w:val="en-US"/>
        </w:rPr>
        <w:t xml:space="preserve"> </w:t>
      </w:r>
      <w:proofErr w:type="spellStart"/>
      <w:r w:rsidR="0089312B" w:rsidRPr="0089312B">
        <w:rPr>
          <w:sz w:val="20"/>
          <w:szCs w:val="20"/>
          <w:lang w:val="en-US"/>
        </w:rPr>
        <w:t>optimisme</w:t>
      </w:r>
      <w:proofErr w:type="spellEnd"/>
      <w:r w:rsidR="0089312B" w:rsidRPr="0089312B">
        <w:rPr>
          <w:sz w:val="20"/>
          <w:szCs w:val="20"/>
          <w:lang w:val="en-US"/>
        </w:rPr>
        <w:t xml:space="preserve"> </w:t>
      </w:r>
      <w:proofErr w:type="spellStart"/>
      <w:r w:rsidR="0089312B" w:rsidRPr="0089312B">
        <w:rPr>
          <w:sz w:val="20"/>
          <w:szCs w:val="20"/>
          <w:lang w:val="en-US"/>
        </w:rPr>
        <w:t>dan</w:t>
      </w:r>
      <w:proofErr w:type="spellEnd"/>
      <w:r w:rsidR="0089312B" w:rsidRPr="0089312B">
        <w:rPr>
          <w:sz w:val="20"/>
          <w:szCs w:val="20"/>
          <w:lang w:val="en-US"/>
        </w:rPr>
        <w:t xml:space="preserve"> </w:t>
      </w:r>
      <w:proofErr w:type="spellStart"/>
      <w:r w:rsidR="0089312B" w:rsidRPr="0089312B">
        <w:rPr>
          <w:sz w:val="20"/>
          <w:szCs w:val="20"/>
          <w:lang w:val="en-US"/>
        </w:rPr>
        <w:t>upaya</w:t>
      </w:r>
      <w:proofErr w:type="spellEnd"/>
      <w:r w:rsidR="0089312B" w:rsidRPr="0089312B">
        <w:rPr>
          <w:sz w:val="20"/>
          <w:szCs w:val="20"/>
          <w:lang w:val="en-US"/>
        </w:rPr>
        <w:t xml:space="preserve"> </w:t>
      </w:r>
      <w:proofErr w:type="spellStart"/>
      <w:r w:rsidR="0089312B" w:rsidRPr="0089312B">
        <w:rPr>
          <w:sz w:val="20"/>
          <w:szCs w:val="20"/>
          <w:lang w:val="en-US"/>
        </w:rPr>
        <w:t>menangani</w:t>
      </w:r>
      <w:proofErr w:type="spellEnd"/>
      <w:r w:rsidR="0089312B" w:rsidRPr="0089312B">
        <w:rPr>
          <w:sz w:val="20"/>
          <w:szCs w:val="20"/>
          <w:lang w:val="en-US"/>
        </w:rPr>
        <w:t xml:space="preserve"> </w:t>
      </w:r>
      <w:proofErr w:type="spellStart"/>
      <w:r w:rsidR="0089312B" w:rsidRPr="0089312B">
        <w:rPr>
          <w:sz w:val="20"/>
          <w:szCs w:val="20"/>
          <w:lang w:val="en-US"/>
        </w:rPr>
        <w:t>masalah</w:t>
      </w:r>
      <w:proofErr w:type="spellEnd"/>
      <w:r w:rsidR="0089312B" w:rsidRPr="0089312B">
        <w:rPr>
          <w:sz w:val="20"/>
          <w:szCs w:val="20"/>
          <w:lang w:val="en-US"/>
        </w:rPr>
        <w:t xml:space="preserve"> </w:t>
      </w:r>
      <w:proofErr w:type="spellStart"/>
      <w:r w:rsidR="0089312B" w:rsidRPr="0089312B">
        <w:rPr>
          <w:sz w:val="20"/>
          <w:szCs w:val="20"/>
          <w:lang w:val="en-US"/>
        </w:rPr>
        <w:t>pada</w:t>
      </w:r>
      <w:proofErr w:type="spellEnd"/>
      <w:r w:rsidR="0089312B" w:rsidRPr="0089312B">
        <w:rPr>
          <w:sz w:val="20"/>
          <w:szCs w:val="20"/>
          <w:lang w:val="en-US"/>
        </w:rPr>
        <w:t xml:space="preserve"> </w:t>
      </w:r>
      <w:proofErr w:type="spellStart"/>
      <w:r w:rsidR="0089312B" w:rsidRPr="0089312B">
        <w:rPr>
          <w:sz w:val="20"/>
          <w:szCs w:val="20"/>
          <w:lang w:val="en-US"/>
        </w:rPr>
        <w:t>siswa</w:t>
      </w:r>
      <w:proofErr w:type="spellEnd"/>
      <w:r w:rsidR="0089312B" w:rsidRPr="0089312B">
        <w:rPr>
          <w:sz w:val="20"/>
          <w:szCs w:val="20"/>
          <w:lang w:val="en-US"/>
        </w:rPr>
        <w:t xml:space="preserve"> yang </w:t>
      </w:r>
      <w:proofErr w:type="spellStart"/>
      <w:r w:rsidR="0089312B" w:rsidRPr="0089312B">
        <w:rPr>
          <w:sz w:val="20"/>
          <w:szCs w:val="20"/>
          <w:lang w:val="en-US"/>
        </w:rPr>
        <w:t>mengerjakan</w:t>
      </w:r>
      <w:proofErr w:type="spellEnd"/>
      <w:r w:rsidR="0089312B" w:rsidRPr="0089312B">
        <w:rPr>
          <w:sz w:val="20"/>
          <w:szCs w:val="20"/>
          <w:lang w:val="en-US"/>
        </w:rPr>
        <w:t xml:space="preserve"> </w:t>
      </w:r>
      <w:proofErr w:type="spellStart"/>
      <w:r w:rsidR="0089312B" w:rsidRPr="0089312B">
        <w:rPr>
          <w:sz w:val="20"/>
          <w:szCs w:val="20"/>
          <w:lang w:val="en-US"/>
        </w:rPr>
        <w:t>tugas</w:t>
      </w:r>
      <w:proofErr w:type="spellEnd"/>
      <w:r w:rsidR="0089312B" w:rsidRPr="0089312B">
        <w:rPr>
          <w:sz w:val="20"/>
          <w:szCs w:val="20"/>
          <w:lang w:val="en-US"/>
        </w:rPr>
        <w:t xml:space="preserve"> </w:t>
      </w:r>
      <w:proofErr w:type="spellStart"/>
      <w:r w:rsidR="0089312B" w:rsidRPr="0089312B">
        <w:rPr>
          <w:sz w:val="20"/>
          <w:szCs w:val="20"/>
          <w:lang w:val="en-US"/>
        </w:rPr>
        <w:t>akhir</w:t>
      </w:r>
      <w:proofErr w:type="spellEnd"/>
      <w:r w:rsidR="0089312B" w:rsidRPr="0089312B">
        <w:rPr>
          <w:sz w:val="20"/>
          <w:szCs w:val="20"/>
          <w:lang w:val="en-US"/>
        </w:rPr>
        <w:t xml:space="preserve">, </w:t>
      </w:r>
      <w:proofErr w:type="spellStart"/>
      <w:r w:rsidR="0089312B" w:rsidRPr="0089312B">
        <w:rPr>
          <w:sz w:val="20"/>
          <w:szCs w:val="20"/>
          <w:lang w:val="en-US"/>
        </w:rPr>
        <w:t>menurut</w:t>
      </w:r>
      <w:proofErr w:type="spellEnd"/>
      <w:r w:rsidR="0089312B" w:rsidRPr="0089312B">
        <w:rPr>
          <w:sz w:val="20"/>
          <w:szCs w:val="20"/>
          <w:lang w:val="en-US"/>
        </w:rPr>
        <w:t xml:space="preserve"> </w:t>
      </w:r>
      <w:proofErr w:type="spellStart"/>
      <w:r w:rsidR="0089312B" w:rsidRPr="0089312B">
        <w:rPr>
          <w:sz w:val="20"/>
          <w:szCs w:val="20"/>
          <w:lang w:val="en-US"/>
        </w:rPr>
        <w:t>analisis</w:t>
      </w:r>
      <w:proofErr w:type="spellEnd"/>
      <w:r w:rsidR="0089312B" w:rsidRPr="0089312B">
        <w:rPr>
          <w:sz w:val="20"/>
          <w:szCs w:val="20"/>
          <w:lang w:val="en-US"/>
        </w:rPr>
        <w:t xml:space="preserve"> data </w:t>
      </w:r>
      <w:proofErr w:type="spellStart"/>
      <w:r w:rsidR="0089312B" w:rsidRPr="0089312B">
        <w:rPr>
          <w:sz w:val="20"/>
          <w:szCs w:val="20"/>
          <w:lang w:val="en-US"/>
        </w:rPr>
        <w:t>dengan</w:t>
      </w:r>
      <w:proofErr w:type="spellEnd"/>
      <w:r w:rsidR="0089312B" w:rsidRPr="0089312B">
        <w:rPr>
          <w:sz w:val="20"/>
          <w:szCs w:val="20"/>
          <w:lang w:val="en-US"/>
        </w:rPr>
        <w:t xml:space="preserve"> </w:t>
      </w:r>
      <w:proofErr w:type="spellStart"/>
      <w:r w:rsidR="0089312B" w:rsidRPr="0089312B">
        <w:rPr>
          <w:sz w:val="20"/>
          <w:szCs w:val="20"/>
          <w:lang w:val="en-US"/>
        </w:rPr>
        <w:t>uji</w:t>
      </w:r>
      <w:proofErr w:type="spellEnd"/>
      <w:r w:rsidR="0089312B" w:rsidRPr="0089312B">
        <w:rPr>
          <w:sz w:val="20"/>
          <w:szCs w:val="20"/>
          <w:lang w:val="en-US"/>
        </w:rPr>
        <w:t xml:space="preserve"> </w:t>
      </w:r>
      <w:proofErr w:type="spellStart"/>
      <w:r w:rsidR="0089312B" w:rsidRPr="0089312B">
        <w:rPr>
          <w:sz w:val="20"/>
          <w:szCs w:val="20"/>
          <w:lang w:val="en-US"/>
        </w:rPr>
        <w:t>korelasi</w:t>
      </w:r>
      <w:proofErr w:type="spellEnd"/>
      <w:r w:rsidR="0089312B" w:rsidRPr="0089312B">
        <w:rPr>
          <w:sz w:val="20"/>
          <w:szCs w:val="20"/>
          <w:lang w:val="en-US"/>
        </w:rPr>
        <w:t xml:space="preserve"> Product Moment </w:t>
      </w:r>
      <w:proofErr w:type="spellStart"/>
      <w:r w:rsidR="0089312B" w:rsidRPr="0089312B">
        <w:rPr>
          <w:sz w:val="20"/>
          <w:szCs w:val="20"/>
          <w:lang w:val="en-US"/>
        </w:rPr>
        <w:t>dan</w:t>
      </w:r>
      <w:proofErr w:type="spellEnd"/>
      <w:r w:rsidR="0089312B" w:rsidRPr="0089312B">
        <w:rPr>
          <w:sz w:val="20"/>
          <w:szCs w:val="20"/>
          <w:lang w:val="en-US"/>
        </w:rPr>
        <w:t xml:space="preserve"> Pearson, </w:t>
      </w:r>
      <w:proofErr w:type="spellStart"/>
      <w:r w:rsidR="0089312B" w:rsidRPr="0089312B">
        <w:rPr>
          <w:sz w:val="20"/>
          <w:szCs w:val="20"/>
          <w:lang w:val="en-US"/>
        </w:rPr>
        <w:t>dengan</w:t>
      </w:r>
      <w:proofErr w:type="spellEnd"/>
      <w:r w:rsidR="0089312B" w:rsidRPr="0089312B">
        <w:rPr>
          <w:sz w:val="20"/>
          <w:szCs w:val="20"/>
          <w:lang w:val="en-US"/>
        </w:rPr>
        <w:t xml:space="preserve"> r = 0,647 </w:t>
      </w:r>
      <w:proofErr w:type="spellStart"/>
      <w:r w:rsidR="0089312B" w:rsidRPr="0089312B">
        <w:rPr>
          <w:sz w:val="20"/>
          <w:szCs w:val="20"/>
          <w:lang w:val="en-US"/>
        </w:rPr>
        <w:t>dan</w:t>
      </w:r>
      <w:proofErr w:type="spellEnd"/>
      <w:r w:rsidR="0089312B" w:rsidRPr="0089312B">
        <w:rPr>
          <w:sz w:val="20"/>
          <w:szCs w:val="20"/>
          <w:lang w:val="en-US"/>
        </w:rPr>
        <w:t xml:space="preserve"> p = 0,05. </w:t>
      </w:r>
    </w:p>
    <w:p w:rsidR="0033730A" w:rsidRPr="00D24D0D" w:rsidRDefault="0033730A" w:rsidP="0033730A">
      <w:pPr>
        <w:ind w:firstLine="720"/>
        <w:jc w:val="both"/>
        <w:rPr>
          <w:sz w:val="20"/>
          <w:szCs w:val="20"/>
        </w:rPr>
      </w:pPr>
      <w:r w:rsidRPr="00D24D0D">
        <w:rPr>
          <w:sz w:val="20"/>
          <w:szCs w:val="20"/>
        </w:rPr>
        <w:t>Penelitian terdahulu menurut Sartikasari</w:t>
      </w:r>
      <w:r w:rsidRPr="00D24D0D">
        <w:rPr>
          <w:sz w:val="20"/>
          <w:szCs w:val="20"/>
          <w:lang w:val="en-US"/>
        </w:rPr>
        <w:t xml:space="preserve"> </w:t>
      </w:r>
      <w:r w:rsidRPr="00D24D0D">
        <w:rPr>
          <w:sz w:val="20"/>
          <w:szCs w:val="20"/>
        </w:rPr>
        <w:fldChar w:fldCharType="begin" w:fldLock="1"/>
      </w:r>
      <w:r w:rsidR="00444435">
        <w:rPr>
          <w:sz w:val="20"/>
          <w:szCs w:val="20"/>
        </w:rPr>
        <w:instrText>ADDIN CSL_CITATION {"citationItems":[{"id":"ITEM-1","itemData":{"ISBN":"13:9780822337058","abstract":"Both on the continent and off, “Africa” is spoken of in terms of crisis: as a place of failure and seemingly insurmountable problems, as a moral challenge to the international community. What, though, is really at stake in discussions about Africa, its problems, and its place in the world? And what should be the response of those scholars who have sought to understand not the “Africa” portrayed in broad strokes in journalistic accounts and policy papers but rather specific places and social realities within Africa? In Global Shadows the renowned anthropologist James Ferguson moves beyond the traditional anthropological focus on local communities to explore more general questions about Africa and its place in the contemporary world. Ferguson develops his argument through a series of provocative essays which open—as he shows they must—into interrogations of globalization, modernity, worldwide inequality, and social justice. He maintains that Africans in a variety of social and geographical locations increasingly seek to make claims of membership within a global community, claims that contest the marginalization that has so far been the principal fruit of “globalization” for Africa. Ferguson contends that such claims demand new understandings of the global, centered less on transnational flows and images of unfettered connection than on the social relations that selectively constitute global society and on the rights and obligations that characterize it. Ferguson points out that anthropologists and others who have refused the category of Africa as empirically problematic have, in their devotion to particularity, allowed themselves to remain bystanders in the broader conversations about Africa. In Global Shadows, he urges fellow scholars into the arena, encouraging them to find a way to speak beyond the academy about Africa’s position within an egregiously imbalanced world order.","author":[{"dropping-particle":"","family":"ARANI","given":"SYAIFUL AKBAR","non-dropping-particle":"","parse-names":false,"suffix":""}],"id":"ITEM-1","issue":"2","issued":{"date-parts":[["2018"]]},"page":"8-10","title":"Hubungan Antara Optimisme Dengan Adversity Qoutient Pada Mahasiswa Fakultas Psikologi Universitas Medan Area Yang Bekerja","type":"article-journal","volume":"44"},"uris":["http://www.mendeley.com/documents/?uuid=c3541049-8380-4649-840e-e0fcbf551579"]}],"mendeley":{"formattedCitation":"[23]","plainTextFormattedCitation":"[23]","previouslyFormattedCitation":"[23]"},"properties":{"noteIndex":0},"schema":"https://github.com/citation-style-language/schema/raw/master/csl-citation.json"}</w:instrText>
      </w:r>
      <w:r w:rsidRPr="00D24D0D">
        <w:rPr>
          <w:sz w:val="20"/>
          <w:szCs w:val="20"/>
        </w:rPr>
        <w:fldChar w:fldCharType="separate"/>
      </w:r>
      <w:r w:rsidR="00444435" w:rsidRPr="00444435">
        <w:rPr>
          <w:noProof/>
          <w:sz w:val="20"/>
          <w:szCs w:val="20"/>
        </w:rPr>
        <w:t>[23]</w:t>
      </w:r>
      <w:r w:rsidRPr="00D24D0D">
        <w:rPr>
          <w:sz w:val="20"/>
          <w:szCs w:val="20"/>
        </w:rPr>
        <w:fldChar w:fldCharType="end"/>
      </w:r>
      <w:r w:rsidRPr="00D24D0D">
        <w:rPr>
          <w:sz w:val="20"/>
          <w:szCs w:val="20"/>
        </w:rPr>
        <w:t xml:space="preserve">, </w:t>
      </w:r>
      <w:r w:rsidR="0089312B" w:rsidRPr="0089312B">
        <w:rPr>
          <w:sz w:val="20"/>
          <w:szCs w:val="20"/>
        </w:rPr>
        <w:t>Menunjukkan bahwa dengan menggunakan dua skala, yaitu skala optimisme dan adversity quotient, analisis data dengan teknik korelasi menghasilkan nilai 0,902 dan p = 0,01 &lt; 0,010. Hasil ini mengindikasikan adanya hubungan positif yang signifikan antara optimisme dan adversity quotient pada mahasiswa.</w:t>
      </w:r>
    </w:p>
    <w:p w:rsidR="0033730A" w:rsidRPr="00D24D0D" w:rsidRDefault="0033730A" w:rsidP="0033730A">
      <w:pPr>
        <w:jc w:val="both"/>
        <w:rPr>
          <w:sz w:val="20"/>
          <w:szCs w:val="20"/>
        </w:rPr>
      </w:pPr>
    </w:p>
    <w:p w:rsidR="0033730A" w:rsidRPr="0089312B" w:rsidRDefault="0089312B" w:rsidP="0089312B">
      <w:pPr>
        <w:ind w:firstLine="720"/>
        <w:jc w:val="both"/>
        <w:rPr>
          <w:sz w:val="20"/>
          <w:szCs w:val="20"/>
          <w:lang w:val="en-US"/>
        </w:rPr>
      </w:pPr>
      <w:proofErr w:type="spellStart"/>
      <w:r w:rsidRPr="0089312B">
        <w:rPr>
          <w:sz w:val="20"/>
          <w:szCs w:val="20"/>
          <w:lang w:val="en-US"/>
        </w:rPr>
        <w:lastRenderedPageBreak/>
        <w:t>Belajar</w:t>
      </w:r>
      <w:proofErr w:type="spellEnd"/>
      <w:r w:rsidRPr="0089312B">
        <w:rPr>
          <w:sz w:val="20"/>
          <w:szCs w:val="20"/>
          <w:lang w:val="en-US"/>
        </w:rPr>
        <w:t xml:space="preserve"> </w:t>
      </w:r>
      <w:proofErr w:type="spellStart"/>
      <w:r w:rsidRPr="0089312B">
        <w:rPr>
          <w:sz w:val="20"/>
          <w:szCs w:val="20"/>
          <w:lang w:val="en-US"/>
        </w:rPr>
        <w:t>sambil</w:t>
      </w:r>
      <w:proofErr w:type="spellEnd"/>
      <w:r w:rsidRPr="0089312B">
        <w:rPr>
          <w:sz w:val="20"/>
          <w:szCs w:val="20"/>
          <w:lang w:val="en-US"/>
        </w:rPr>
        <w:t xml:space="preserve"> </w:t>
      </w:r>
      <w:proofErr w:type="spellStart"/>
      <w:r w:rsidRPr="0089312B">
        <w:rPr>
          <w:sz w:val="20"/>
          <w:szCs w:val="20"/>
          <w:lang w:val="en-US"/>
        </w:rPr>
        <w:t>bekerja</w:t>
      </w:r>
      <w:proofErr w:type="spellEnd"/>
      <w:r w:rsidRPr="0089312B">
        <w:rPr>
          <w:sz w:val="20"/>
          <w:szCs w:val="20"/>
          <w:lang w:val="en-US"/>
        </w:rPr>
        <w:t xml:space="preserve"> </w:t>
      </w:r>
      <w:proofErr w:type="spellStart"/>
      <w:r w:rsidRPr="0089312B">
        <w:rPr>
          <w:sz w:val="20"/>
          <w:szCs w:val="20"/>
          <w:lang w:val="en-US"/>
        </w:rPr>
        <w:t>membantu</w:t>
      </w:r>
      <w:proofErr w:type="spellEnd"/>
      <w:r w:rsidRPr="0089312B">
        <w:rPr>
          <w:sz w:val="20"/>
          <w:szCs w:val="20"/>
          <w:lang w:val="en-US"/>
        </w:rPr>
        <w:t xml:space="preserve"> </w:t>
      </w:r>
      <w:proofErr w:type="spellStart"/>
      <w:r w:rsidRPr="0089312B">
        <w:rPr>
          <w:sz w:val="20"/>
          <w:szCs w:val="20"/>
          <w:lang w:val="en-US"/>
        </w:rPr>
        <w:t>mahasiswa</w:t>
      </w:r>
      <w:proofErr w:type="spellEnd"/>
      <w:r w:rsidRPr="0089312B">
        <w:rPr>
          <w:sz w:val="20"/>
          <w:szCs w:val="20"/>
          <w:lang w:val="en-US"/>
        </w:rPr>
        <w:t xml:space="preserve"> </w:t>
      </w:r>
      <w:proofErr w:type="spellStart"/>
      <w:r w:rsidRPr="0089312B">
        <w:rPr>
          <w:sz w:val="20"/>
          <w:szCs w:val="20"/>
          <w:lang w:val="en-US"/>
        </w:rPr>
        <w:t>menjadi</w:t>
      </w:r>
      <w:proofErr w:type="spellEnd"/>
      <w:r w:rsidRPr="0089312B">
        <w:rPr>
          <w:sz w:val="20"/>
          <w:szCs w:val="20"/>
          <w:lang w:val="en-US"/>
        </w:rPr>
        <w:t xml:space="preserve"> </w:t>
      </w:r>
      <w:proofErr w:type="spellStart"/>
      <w:r w:rsidRPr="0089312B">
        <w:rPr>
          <w:sz w:val="20"/>
          <w:szCs w:val="20"/>
          <w:lang w:val="en-US"/>
        </w:rPr>
        <w:t>lebih</w:t>
      </w:r>
      <w:proofErr w:type="spellEnd"/>
      <w:r w:rsidRPr="0089312B">
        <w:rPr>
          <w:sz w:val="20"/>
          <w:szCs w:val="20"/>
          <w:lang w:val="en-US"/>
        </w:rPr>
        <w:t xml:space="preserve"> </w:t>
      </w:r>
      <w:proofErr w:type="spellStart"/>
      <w:r w:rsidRPr="0089312B">
        <w:rPr>
          <w:sz w:val="20"/>
          <w:szCs w:val="20"/>
          <w:lang w:val="en-US"/>
        </w:rPr>
        <w:t>mandiri</w:t>
      </w:r>
      <w:proofErr w:type="spellEnd"/>
      <w:r w:rsidRPr="0089312B">
        <w:rPr>
          <w:sz w:val="20"/>
          <w:szCs w:val="20"/>
          <w:lang w:val="en-US"/>
        </w:rPr>
        <w:t xml:space="preserve"> </w:t>
      </w:r>
      <w:proofErr w:type="spellStart"/>
      <w:r w:rsidRPr="0089312B">
        <w:rPr>
          <w:sz w:val="20"/>
          <w:szCs w:val="20"/>
          <w:lang w:val="en-US"/>
        </w:rPr>
        <w:t>dan</w:t>
      </w:r>
      <w:proofErr w:type="spellEnd"/>
      <w:r w:rsidRPr="0089312B">
        <w:rPr>
          <w:sz w:val="20"/>
          <w:szCs w:val="20"/>
          <w:lang w:val="en-US"/>
        </w:rPr>
        <w:t xml:space="preserve"> </w:t>
      </w:r>
      <w:proofErr w:type="spellStart"/>
      <w:r w:rsidRPr="0089312B">
        <w:rPr>
          <w:sz w:val="20"/>
          <w:szCs w:val="20"/>
          <w:lang w:val="en-US"/>
        </w:rPr>
        <w:t>membangun</w:t>
      </w:r>
      <w:proofErr w:type="spellEnd"/>
      <w:r w:rsidRPr="0089312B">
        <w:rPr>
          <w:sz w:val="20"/>
          <w:szCs w:val="20"/>
          <w:lang w:val="en-US"/>
        </w:rPr>
        <w:t xml:space="preserve"> </w:t>
      </w:r>
      <w:proofErr w:type="spellStart"/>
      <w:r w:rsidRPr="0089312B">
        <w:rPr>
          <w:sz w:val="20"/>
          <w:szCs w:val="20"/>
          <w:lang w:val="en-US"/>
        </w:rPr>
        <w:t>hubungan</w:t>
      </w:r>
      <w:proofErr w:type="spellEnd"/>
      <w:r w:rsidRPr="0089312B">
        <w:rPr>
          <w:sz w:val="20"/>
          <w:szCs w:val="20"/>
          <w:lang w:val="en-US"/>
        </w:rPr>
        <w:t xml:space="preserve"> </w:t>
      </w:r>
      <w:proofErr w:type="spellStart"/>
      <w:r w:rsidRPr="0089312B">
        <w:rPr>
          <w:sz w:val="20"/>
          <w:szCs w:val="20"/>
          <w:lang w:val="en-US"/>
        </w:rPr>
        <w:t>dengan</w:t>
      </w:r>
      <w:proofErr w:type="spellEnd"/>
      <w:r w:rsidRPr="0089312B">
        <w:rPr>
          <w:sz w:val="20"/>
          <w:szCs w:val="20"/>
          <w:lang w:val="en-US"/>
        </w:rPr>
        <w:t xml:space="preserve"> </w:t>
      </w:r>
      <w:proofErr w:type="spellStart"/>
      <w:r w:rsidRPr="0089312B">
        <w:rPr>
          <w:sz w:val="20"/>
          <w:szCs w:val="20"/>
          <w:lang w:val="en-US"/>
        </w:rPr>
        <w:t>dunia</w:t>
      </w:r>
      <w:proofErr w:type="spellEnd"/>
      <w:r w:rsidRPr="0089312B">
        <w:rPr>
          <w:sz w:val="20"/>
          <w:szCs w:val="20"/>
          <w:lang w:val="en-US"/>
        </w:rPr>
        <w:t xml:space="preserve"> </w:t>
      </w:r>
      <w:proofErr w:type="spellStart"/>
      <w:r w:rsidRPr="0089312B">
        <w:rPr>
          <w:sz w:val="20"/>
          <w:szCs w:val="20"/>
          <w:lang w:val="en-US"/>
        </w:rPr>
        <w:t>kerja</w:t>
      </w:r>
      <w:proofErr w:type="spellEnd"/>
      <w:r w:rsidRPr="0089312B">
        <w:rPr>
          <w:sz w:val="20"/>
          <w:szCs w:val="20"/>
          <w:lang w:val="en-US"/>
        </w:rPr>
        <w:t xml:space="preserve">; </w:t>
      </w:r>
      <w:proofErr w:type="spellStart"/>
      <w:r w:rsidRPr="0089312B">
        <w:rPr>
          <w:sz w:val="20"/>
          <w:szCs w:val="20"/>
          <w:lang w:val="en-US"/>
        </w:rPr>
        <w:t>ini</w:t>
      </w:r>
      <w:proofErr w:type="spellEnd"/>
      <w:r w:rsidRPr="0089312B">
        <w:rPr>
          <w:sz w:val="20"/>
          <w:szCs w:val="20"/>
          <w:lang w:val="en-US"/>
        </w:rPr>
        <w:t xml:space="preserve"> </w:t>
      </w:r>
      <w:proofErr w:type="spellStart"/>
      <w:r w:rsidRPr="0089312B">
        <w:rPr>
          <w:sz w:val="20"/>
          <w:szCs w:val="20"/>
          <w:lang w:val="en-US"/>
        </w:rPr>
        <w:t>adalah</w:t>
      </w:r>
      <w:proofErr w:type="spellEnd"/>
      <w:r w:rsidRPr="0089312B">
        <w:rPr>
          <w:sz w:val="20"/>
          <w:szCs w:val="20"/>
          <w:lang w:val="en-US"/>
        </w:rPr>
        <w:t xml:space="preserve"> </w:t>
      </w:r>
      <w:proofErr w:type="spellStart"/>
      <w:r w:rsidRPr="0089312B">
        <w:rPr>
          <w:sz w:val="20"/>
          <w:szCs w:val="20"/>
          <w:lang w:val="en-US"/>
        </w:rPr>
        <w:t>salah</w:t>
      </w:r>
      <w:proofErr w:type="spellEnd"/>
      <w:r w:rsidRPr="0089312B">
        <w:rPr>
          <w:sz w:val="20"/>
          <w:szCs w:val="20"/>
          <w:lang w:val="en-US"/>
        </w:rPr>
        <w:t xml:space="preserve"> </w:t>
      </w:r>
      <w:proofErr w:type="spellStart"/>
      <w:r w:rsidRPr="0089312B">
        <w:rPr>
          <w:sz w:val="20"/>
          <w:szCs w:val="20"/>
          <w:lang w:val="en-US"/>
        </w:rPr>
        <w:t>satu</w:t>
      </w:r>
      <w:proofErr w:type="spellEnd"/>
      <w:r w:rsidRPr="0089312B">
        <w:rPr>
          <w:sz w:val="20"/>
          <w:szCs w:val="20"/>
          <w:lang w:val="en-US"/>
        </w:rPr>
        <w:t xml:space="preserve"> </w:t>
      </w:r>
      <w:proofErr w:type="spellStart"/>
      <w:r w:rsidRPr="0089312B">
        <w:rPr>
          <w:sz w:val="20"/>
          <w:szCs w:val="20"/>
          <w:lang w:val="en-US"/>
        </w:rPr>
        <w:t>keuntun</w:t>
      </w:r>
      <w:r>
        <w:rPr>
          <w:sz w:val="20"/>
          <w:szCs w:val="20"/>
          <w:lang w:val="en-US"/>
        </w:rPr>
        <w:t>gan</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kuliah</w:t>
      </w:r>
      <w:proofErr w:type="spellEnd"/>
      <w:r>
        <w:rPr>
          <w:sz w:val="20"/>
          <w:szCs w:val="20"/>
          <w:lang w:val="en-US"/>
        </w:rPr>
        <w:t xml:space="preserve"> </w:t>
      </w:r>
      <w:proofErr w:type="spellStart"/>
      <w:r>
        <w:rPr>
          <w:sz w:val="20"/>
          <w:szCs w:val="20"/>
          <w:lang w:val="en-US"/>
        </w:rPr>
        <w:t>sambil</w:t>
      </w:r>
      <w:proofErr w:type="spellEnd"/>
      <w:r>
        <w:rPr>
          <w:sz w:val="20"/>
          <w:szCs w:val="20"/>
          <w:lang w:val="en-US"/>
        </w:rPr>
        <w:t xml:space="preserve"> </w:t>
      </w:r>
      <w:proofErr w:type="spellStart"/>
      <w:r>
        <w:rPr>
          <w:sz w:val="20"/>
          <w:szCs w:val="20"/>
          <w:lang w:val="en-US"/>
        </w:rPr>
        <w:t>bekerja</w:t>
      </w:r>
      <w:proofErr w:type="spellEnd"/>
      <w:r w:rsidRPr="0089312B">
        <w:rPr>
          <w:sz w:val="20"/>
          <w:szCs w:val="20"/>
        </w:rPr>
        <w:t xml:space="preserve"> </w:t>
      </w:r>
      <w:r w:rsidR="0033730A" w:rsidRPr="00D24D0D">
        <w:rPr>
          <w:sz w:val="20"/>
          <w:szCs w:val="20"/>
        </w:rPr>
        <w:fldChar w:fldCharType="begin" w:fldLock="1"/>
      </w:r>
      <w:r w:rsidR="00444435">
        <w:rPr>
          <w:sz w:val="20"/>
          <w:szCs w:val="20"/>
        </w:rPr>
        <w:instrText>ADDIN CSL_CITATION {"citationItems":[{"id":"ITEM-1","itemData":{"abstract":"Penelitian ini bertujuan untuk mengungkapkan mengenai gambaran stres yang dialami oleh mahasiswa yang sedang bekerja serta bagaimana coping stress yang digunakan untuk mengatasi stres tersebut. Penelitian ini menggunakan pendekatan kualitatif studi kasus. Partisipan dalam penelitian ini berjumlah tiga yang merupakan orang mahasiswa yang sedang bekerja. Pengumpulan data menggunakan wawancara semi terstruktur terhadap mahasiswa yang tengah bekerja. Analisis data yang digunakan adalah analisis tematik dengan cara mengumpulkan data lalu mengolahnya, melakukan pengkodingan dan membentuk tema. Penelitian ini berhasil mengungkapkan bahwa ketiga partisipan menunjukkan bahwa stres yang mereka alami dipicu oleh tekanan keluarga, perasaan khawatir, kesulitan mengatur waktu dan kelelahan akibat kuliah sambil bekerja, hal tersebut seringkali menyebabkan masalah datang secara bersamaan. Sedangkan untuk coping stress yang dilakukan mahasiswa berupa emotionfocused coping dengan cara melakukan penerimaan diri, interpretasi positif terhadap stres, mencari dukungan sosial emosional, tidak melakukan penolakan hingga mengaitkan religiusitas dengan penanganan stres.","author":[{"dropping-particle":"","family":"Lubis","given":"Rahmi","non-dropping-particle":"","parse-names":false,"suffix":""},{"dropping-particle":"","family":"Irma","given":"Nova Hapizsyah","non-dropping-particle":"","parse-names":false,"suffix":""},{"dropping-particle":"","family":"Wulandari","given":"Rafika","non-dropping-particle":"","parse-names":false,"suffix":""},{"dropping-particle":"","family":"Siregar","given":"Khairunnisa","non-dropping-particle":"","parse-names":false,"suffix":""},{"dropping-particle":"","family":"Tanjung","given":"Nur Annisa","non-dropping-particle":"","parse-names":false,"suffix":""},{"dropping-particle":"","family":"Wati","given":"Tia Agustina","non-dropping-particle":"","parse-names":false,"suffix":""},{"dropping-particle":"","family":"N","given":"Miranda Puspita","non-dropping-particle":"","parse-names":false,"suffix":""},{"dropping-particle":"","family":"Syahfitri","given":"Diah","non-dropping-particle":"","parse-names":false,"suffix":""}],"container-title":"Jurnal Penelitian Psikologi","id":"ITEM-1","issue":"01","issued":{"date-parts":[["2023"]]},"page":"18-28","title":"Coping Stress Pada Mahasiswa yang Kuliah Sambil Bekerja","type":"article-journal","volume":"10"},"uris":["http://www.mendeley.com/documents/?uuid=cc034f31-b536-42ba-9e74-141f8ff82e96"]},{"id":"ITEM-2","itemData":{"ISBN":"9786026191304","author":[{"dropping-particle":"","family":"Wariani","given":"Theresia","non-dropping-particle":"","parse-names":false,"suffix":""},{"dropping-particle":"","family":"Hayon","given":"Vinsensia H.B.","non-dropping-particle":"","parse-names":false,"suffix":""},{"dropping-particle":"","family":"Bria","given":"Cornelis","non-dropping-particle":"","parse-names":false,"suffix":""}],"container-title":"Seminar Nasional Pendidikan Sains II UKSW 2017","id":"ITEM-2","issued":{"date-parts":[["2017"]]},"page":"317-324","title":"Hubungan antara keterampilan sosial dengan hasil belajar mata kuliah dasar 1 mahasiswa angkatan tahun 2016/2017 program studi pendidikan kimia FKIP UNWIRA Kupang","type":"article-journal"},"uris":["http://www.mendeley.com/documents/?uuid=c1a821ea-8a3c-434c-88fc-17902979e102"]}],"mendeley":{"formattedCitation":"[20], [24]","manualFormatting":"[24]","plainTextFormattedCitation":"[20], [24]","previouslyFormattedCitation":"[20], [24]"},"properties":{"noteIndex":0},"schema":"https://github.com/citation-style-language/schema/raw/master/csl-citation.json"}</w:instrText>
      </w:r>
      <w:r w:rsidR="0033730A" w:rsidRPr="00D24D0D">
        <w:rPr>
          <w:sz w:val="20"/>
          <w:szCs w:val="20"/>
        </w:rPr>
        <w:fldChar w:fldCharType="separate"/>
      </w:r>
      <w:r w:rsidR="0033730A" w:rsidRPr="00D24D0D">
        <w:rPr>
          <w:noProof/>
          <w:sz w:val="20"/>
          <w:szCs w:val="20"/>
        </w:rPr>
        <w:t>[24]</w:t>
      </w:r>
      <w:r w:rsidR="0033730A" w:rsidRPr="00D24D0D">
        <w:rPr>
          <w:sz w:val="20"/>
          <w:szCs w:val="20"/>
        </w:rPr>
        <w:fldChar w:fldCharType="end"/>
      </w:r>
      <w:r w:rsidR="0033730A" w:rsidRPr="00D24D0D">
        <w:rPr>
          <w:sz w:val="20"/>
          <w:szCs w:val="20"/>
          <w:lang w:val="en-US"/>
        </w:rPr>
        <w:t>.</w:t>
      </w:r>
      <w:r>
        <w:rPr>
          <w:sz w:val="20"/>
          <w:szCs w:val="20"/>
          <w:lang w:val="en-US"/>
        </w:rPr>
        <w:t xml:space="preserve"> </w:t>
      </w:r>
      <w:r w:rsidR="0033730A" w:rsidRPr="00D24D0D">
        <w:rPr>
          <w:sz w:val="20"/>
          <w:szCs w:val="20"/>
        </w:rPr>
        <w:t xml:space="preserve">Sangat penting bagi mahasiswa yang berkuliah sambil bekerja untuk menunjukkan strategi coping mereka. Strategi coping mengacu pada kemampuan seseorang untuk mengatasi masalah yang muncul dalam kehidupan mereka. Coping didefinisikan sebagai mencoba mengatasi kondisi stres tanpa mempertimbangkan akibatnya. Optimisme dan social skill adalah sikap yang harus dimiliki setiap orang, termasuk mahasiswa, selain untuk membantu mereka menghadapi masalah. </w:t>
      </w:r>
      <w:r w:rsidRPr="00D24D0D">
        <w:rPr>
          <w:sz w:val="20"/>
          <w:szCs w:val="20"/>
        </w:rPr>
        <w:t>Ini karena kedua sikap ini sangat penting ketika seseorang ingin mengembangkan keahlian, yang berarti seseorang akan menganggap dirinya sendiri sebagai pemecah masalah dan memiliki banyak pilihan</w:t>
      </w:r>
      <w:r w:rsidR="0033730A" w:rsidRPr="00D24D0D">
        <w:rPr>
          <w:sz w:val="20"/>
          <w:szCs w:val="20"/>
        </w:rPr>
        <w:t xml:space="preserve"> </w:t>
      </w:r>
      <w:r w:rsidR="0033730A" w:rsidRPr="00D24D0D">
        <w:rPr>
          <w:sz w:val="20"/>
          <w:szCs w:val="20"/>
        </w:rPr>
        <w:fldChar w:fldCharType="begin" w:fldLock="1"/>
      </w:r>
      <w:r w:rsidR="00444435">
        <w:rPr>
          <w:sz w:val="20"/>
          <w:szCs w:val="20"/>
        </w:rPr>
        <w:instrText>ADDIN CSL_CITATION {"citationItems":[{"id":"ITEM-1","itemData":{"DOI":"10.21776/ub.mps.2021.007.01.2","ISSN":"24776459","abstract":"… mahasiswa yang menjalani peran ganda tersebut. Penelitian ini bertujuan untuk mengetahui bentuk penyesuaian diri yang dilakukan oleh mahasiswa … Informan dalam penelitian ini adalah seorang mahasiswa yang sedang menjalani studi di program magister yang sekaligus …","author":[{"dropping-particle":"","family":"Lusi","given":"Reyvences Asgrenil","non-dropping-particle":"","parse-names":false,"suffix":""}],"container-title":"Mediapsi","id":"ITEM-1","issue":"1","issued":{"date-parts":[["2021"]]},"page":"5-16","title":"Penyesuaian diri mahasiswa yang kuliah sambil bekerja","type":"article-journal","volume":"7"},"uris":["http://www.mendeley.com/documents/?uuid=1ec95ce5-32b9-446f-bc44-aabd5d5602ea"]}],"mendeley":{"formattedCitation":"[25]","plainTextFormattedCitation":"[25]","previouslyFormattedCitation":"[25]"},"properties":{"noteIndex":0},"schema":"https://github.com/citation-style-language/schema/raw/master/csl-citation.json"}</w:instrText>
      </w:r>
      <w:r w:rsidR="0033730A" w:rsidRPr="00D24D0D">
        <w:rPr>
          <w:sz w:val="20"/>
          <w:szCs w:val="20"/>
        </w:rPr>
        <w:fldChar w:fldCharType="separate"/>
      </w:r>
      <w:r w:rsidR="00444435" w:rsidRPr="00444435">
        <w:rPr>
          <w:noProof/>
          <w:sz w:val="20"/>
          <w:szCs w:val="20"/>
        </w:rPr>
        <w:t>[25]</w:t>
      </w:r>
      <w:r w:rsidR="0033730A" w:rsidRPr="00D24D0D">
        <w:rPr>
          <w:sz w:val="20"/>
          <w:szCs w:val="20"/>
        </w:rPr>
        <w:fldChar w:fldCharType="end"/>
      </w:r>
      <w:r w:rsidR="0033730A" w:rsidRPr="00D24D0D">
        <w:rPr>
          <w:sz w:val="20"/>
          <w:szCs w:val="20"/>
        </w:rPr>
        <w:t>. Penelitian menurut</w:t>
      </w:r>
      <w:r w:rsidR="0033730A" w:rsidRPr="00D24D0D">
        <w:rPr>
          <w:sz w:val="20"/>
          <w:szCs w:val="20"/>
          <w:lang w:val="en-US"/>
        </w:rPr>
        <w:t xml:space="preserve"> </w:t>
      </w:r>
      <w:proofErr w:type="spellStart"/>
      <w:r w:rsidR="0033730A" w:rsidRPr="00D24D0D">
        <w:rPr>
          <w:sz w:val="20"/>
          <w:szCs w:val="20"/>
          <w:lang w:val="en-US"/>
        </w:rPr>
        <w:t>Wariani</w:t>
      </w:r>
      <w:proofErr w:type="spellEnd"/>
      <w:r w:rsidR="0033730A" w:rsidRPr="00D24D0D">
        <w:rPr>
          <w:sz w:val="20"/>
          <w:szCs w:val="20"/>
        </w:rPr>
        <w:t xml:space="preserve"> </w:t>
      </w:r>
      <w:r w:rsidR="0033730A" w:rsidRPr="00D24D0D">
        <w:rPr>
          <w:sz w:val="20"/>
          <w:szCs w:val="20"/>
        </w:rPr>
        <w:fldChar w:fldCharType="begin" w:fldLock="1"/>
      </w:r>
      <w:r w:rsidR="00444435">
        <w:rPr>
          <w:sz w:val="20"/>
          <w:szCs w:val="20"/>
        </w:rPr>
        <w:instrText>ADDIN CSL_CITATION {"citationItems":[{"id":"ITEM-1","itemData":{"ISBN":"9786026191304","author":[{"dropping-particle":"","family":"Wariani","given":"Theresia","non-dropping-particle":"","parse-names":false,"suffix":""},{"dropping-particle":"","family":"Hayon","given":"Vinsensia H.B.","non-dropping-particle":"","parse-names":false,"suffix":""},{"dropping-particle":"","family":"Bria","given":"Cornelis","non-dropping-particle":"","parse-names":false,"suffix":""}],"container-title":"Seminar Nasional Pendidikan Sains II UKSW 2017","id":"ITEM-1","issued":{"date-parts":[["2017"]]},"page":"317-324","title":"Hubungan antara keterampilan sosial dengan hasil belajar mata kuliah dasar 1 mahasiswa angkatan tahun 2016/2017 program studi pendidikan kimia FKIP UNWIRA Kupang","type":"article-journal"},"uris":["http://www.mendeley.com/documents/?uuid=c1a821ea-8a3c-434c-88fc-17902979e102"]}],"mendeley":{"formattedCitation":"[20]","plainTextFormattedCitation":"[20]","previouslyFormattedCitation":"[20]"},"properties":{"noteIndex":0},"schema":"https://github.com/citation-style-language/schema/raw/master/csl-citation.json"}</w:instrText>
      </w:r>
      <w:r w:rsidR="0033730A" w:rsidRPr="00D24D0D">
        <w:rPr>
          <w:sz w:val="20"/>
          <w:szCs w:val="20"/>
        </w:rPr>
        <w:fldChar w:fldCharType="separate"/>
      </w:r>
      <w:r w:rsidR="00444435" w:rsidRPr="00444435">
        <w:rPr>
          <w:noProof/>
          <w:sz w:val="20"/>
          <w:szCs w:val="20"/>
        </w:rPr>
        <w:t>[20]</w:t>
      </w:r>
      <w:r w:rsidR="0033730A" w:rsidRPr="00D24D0D">
        <w:rPr>
          <w:sz w:val="20"/>
          <w:szCs w:val="20"/>
        </w:rPr>
        <w:fldChar w:fldCharType="end"/>
      </w:r>
      <w:r w:rsidR="0033730A" w:rsidRPr="00D24D0D">
        <w:rPr>
          <w:sz w:val="20"/>
          <w:szCs w:val="20"/>
        </w:rPr>
        <w:t xml:space="preserve"> menunjukkan bahwa terdapat pengaruh keterampilan sosial terhadap hasil belajar.</w:t>
      </w:r>
    </w:p>
    <w:p w:rsidR="0033730A" w:rsidRPr="00D24D0D" w:rsidRDefault="0033730A" w:rsidP="0033730A">
      <w:pPr>
        <w:rPr>
          <w:sz w:val="20"/>
          <w:szCs w:val="20"/>
        </w:rPr>
      </w:pPr>
    </w:p>
    <w:p w:rsidR="0033730A" w:rsidRDefault="0033730A" w:rsidP="0033730A">
      <w:pPr>
        <w:jc w:val="center"/>
        <w:rPr>
          <w:b/>
          <w:sz w:val="20"/>
          <w:szCs w:val="20"/>
        </w:rPr>
      </w:pPr>
      <w:r w:rsidRPr="00D24D0D">
        <w:rPr>
          <w:b/>
          <w:sz w:val="20"/>
          <w:szCs w:val="20"/>
        </w:rPr>
        <w:t>KESIMPULAN</w:t>
      </w:r>
    </w:p>
    <w:p w:rsidR="007469FD" w:rsidRPr="00D24D0D" w:rsidRDefault="007469FD" w:rsidP="0033730A">
      <w:pPr>
        <w:jc w:val="center"/>
        <w:rPr>
          <w:b/>
          <w:sz w:val="20"/>
          <w:szCs w:val="20"/>
        </w:rPr>
      </w:pPr>
    </w:p>
    <w:p w:rsidR="007469FD" w:rsidRDefault="0033730A" w:rsidP="007469FD">
      <w:pPr>
        <w:jc w:val="both"/>
        <w:rPr>
          <w:sz w:val="20"/>
          <w:szCs w:val="20"/>
        </w:rPr>
      </w:pPr>
      <w:r w:rsidRPr="00D24D0D">
        <w:rPr>
          <w:sz w:val="20"/>
          <w:szCs w:val="20"/>
        </w:rPr>
        <w:tab/>
      </w:r>
      <w:r w:rsidR="007469FD" w:rsidRPr="007469FD">
        <w:rPr>
          <w:sz w:val="20"/>
          <w:szCs w:val="20"/>
        </w:rPr>
        <w:t xml:space="preserve">Hasil penelitian yang telah diuraikan di atas, dapat ditarik kesimpulan bahwa terdapat pengaruh positif antara optimisme dan social skill dengan problem focused coping pada penelitian ini dapat diterima. </w:t>
      </w:r>
      <w:r w:rsidR="0089312B" w:rsidRPr="0089312B">
        <w:rPr>
          <w:sz w:val="20"/>
          <w:szCs w:val="20"/>
        </w:rPr>
        <w:t>Pengaruh positif yang signifikan ini menunjukkan bahwa semakin tinggi keterampilan sosial yang dimiliki mahasiswa, semakin tinggi pula kemampuan mereka dalam menerapkan problem focused coping saat menyelesaikan skripsi, dan sebaliknya.</w:t>
      </w:r>
      <w:r w:rsidR="007469FD" w:rsidRPr="007469FD">
        <w:rPr>
          <w:sz w:val="20"/>
          <w:szCs w:val="20"/>
        </w:rPr>
        <w:t xml:space="preserve"> Mahasiswa diharapkan dapat meningkatkan kemampuan social skill dengan memulai dari hal-hal kecil, seperti menyapa orang di sekitar, mengucapkan terima kasih kepada pelayan restoran, memulai percakapan dengan orang lain, memberikan pujian dengan tulus, membaca buku tentang keterampilan sosial, menerapkan tata krama yang baik, dan bergabung dengan organisasi atau komunitas. Selain itu mahasiswa dapat meningkatkan kemampuan optimisme dengan cara  berpikir secara positif, mengambil hikmah dari setiap peristiwa, menghentikan kebiasaan menyalahkan diri sendiri, memusatkan perhatian pada masa kini dan masa depan, serta berinteraksi dengan orang-orang yang memiliki pemikiran positif. Dengan demikian, mahasiswa akan memiliki hubungan yang baik dengan orang-orang di sekitarnya, yang dapat membantu mereka ketika menghadapi masalah, sehingga mendorong mereka untuk menyelesaikan masalah dengan strategi yang positif, yaitu problem focused coping. </w:t>
      </w:r>
      <w:r w:rsidR="002F6E78" w:rsidRPr="002F6E78">
        <w:rPr>
          <w:sz w:val="20"/>
          <w:szCs w:val="20"/>
        </w:rPr>
        <w:t>Keterbatasan dalam penelitian ini adalah bahwa pada tahap pengumpulan data, informasi yang disampaikan oleh responden melalui kuesioner kadang-kadang tidak sepenuhnya mencerminkan pandangan mereka yang sebenarnya. Hal ini mungkin disebabkan oleh perbedaan pemikiran, persepsi, dan pemahaman di antara responden, serta faktor lain seperti kejujuran dalam mengisi kuesioner.</w:t>
      </w:r>
    </w:p>
    <w:p w:rsidR="002F6E78" w:rsidRPr="00D24D0D" w:rsidRDefault="002F6E78" w:rsidP="007469FD">
      <w:pPr>
        <w:jc w:val="both"/>
        <w:rPr>
          <w:sz w:val="20"/>
          <w:szCs w:val="20"/>
        </w:rPr>
      </w:pPr>
    </w:p>
    <w:p w:rsidR="0033730A" w:rsidRDefault="0033730A" w:rsidP="0033730A">
      <w:pPr>
        <w:jc w:val="center"/>
        <w:rPr>
          <w:b/>
          <w:sz w:val="20"/>
          <w:szCs w:val="20"/>
        </w:rPr>
      </w:pPr>
      <w:r w:rsidRPr="00D24D0D">
        <w:rPr>
          <w:b/>
          <w:sz w:val="20"/>
          <w:szCs w:val="20"/>
        </w:rPr>
        <w:t>UCAPAN TERIMA KASIH</w:t>
      </w:r>
    </w:p>
    <w:p w:rsidR="007469FD" w:rsidRPr="00D24D0D" w:rsidRDefault="007469FD" w:rsidP="0033730A">
      <w:pPr>
        <w:jc w:val="center"/>
        <w:rPr>
          <w:b/>
          <w:sz w:val="20"/>
          <w:szCs w:val="20"/>
        </w:rPr>
      </w:pPr>
    </w:p>
    <w:p w:rsidR="0033730A" w:rsidRPr="00D24D0D" w:rsidRDefault="0033730A" w:rsidP="0033730A">
      <w:pPr>
        <w:rPr>
          <w:sz w:val="20"/>
          <w:szCs w:val="20"/>
        </w:rPr>
      </w:pPr>
      <w:r w:rsidRPr="00D24D0D">
        <w:rPr>
          <w:sz w:val="20"/>
          <w:szCs w:val="20"/>
        </w:rPr>
        <w:tab/>
        <w:t>Peneliti mengucapkan terimakasih kepada para partisipan yang sudah bersedia menjadi responden dalam penelitian ini.</w:t>
      </w:r>
    </w:p>
    <w:p w:rsidR="00842C4D" w:rsidRDefault="000F6C23">
      <w:pPr>
        <w:pStyle w:val="Heading1"/>
        <w:numPr>
          <w:ilvl w:val="0"/>
          <w:numId w:val="3"/>
        </w:numPr>
        <w:tabs>
          <w:tab w:val="left" w:pos="0"/>
        </w:tabs>
        <w:rPr>
          <w:sz w:val="24"/>
          <w:szCs w:val="24"/>
        </w:rPr>
      </w:pPr>
      <w:r>
        <w:rPr>
          <w:sz w:val="24"/>
          <w:szCs w:val="24"/>
        </w:rPr>
        <w:t>Referensi</w:t>
      </w:r>
    </w:p>
    <w:p w:rsidR="00444435" w:rsidRPr="00444435" w:rsidRDefault="00444435" w:rsidP="003D6EE5">
      <w:pPr>
        <w:widowControl w:val="0"/>
        <w:autoSpaceDE w:val="0"/>
        <w:autoSpaceDN w:val="0"/>
        <w:adjustRightInd w:val="0"/>
        <w:ind w:left="640" w:hanging="640"/>
        <w:jc w:val="both"/>
        <w:rPr>
          <w:noProof/>
          <w:sz w:val="20"/>
          <w:szCs w:val="20"/>
        </w:rPr>
      </w:pPr>
      <w:r w:rsidRPr="00444435">
        <w:rPr>
          <w:sz w:val="20"/>
          <w:szCs w:val="20"/>
        </w:rPr>
        <w:fldChar w:fldCharType="begin" w:fldLock="1"/>
      </w:r>
      <w:r w:rsidRPr="00444435">
        <w:rPr>
          <w:sz w:val="20"/>
          <w:szCs w:val="20"/>
        </w:rPr>
        <w:instrText xml:space="preserve">ADDIN Mendeley Bibliography CSL_BIBLIOGRAPHY </w:instrText>
      </w:r>
      <w:r w:rsidRPr="00444435">
        <w:rPr>
          <w:sz w:val="20"/>
          <w:szCs w:val="20"/>
        </w:rPr>
        <w:fldChar w:fldCharType="separate"/>
      </w:r>
      <w:r w:rsidRPr="00444435">
        <w:rPr>
          <w:noProof/>
          <w:sz w:val="20"/>
          <w:szCs w:val="20"/>
        </w:rPr>
        <w:t>[1]</w:t>
      </w:r>
      <w:r w:rsidRPr="00444435">
        <w:rPr>
          <w:noProof/>
          <w:sz w:val="20"/>
          <w:szCs w:val="20"/>
        </w:rPr>
        <w:tab/>
        <w:t>G. Khriste Dea Valentsia, S. Wijono, U. Kristen Satya Wacana, and J. Tengah, “Optimisme Dengan Problem Focused Coping Pada Mahasiswa Yang Sedang Mengerjakan Tugas Akhir,” 2020. [Online]. Available: https://edukatif.org/index.php/edukatif/index</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[2]</w:t>
      </w:r>
      <w:r w:rsidRPr="00444435">
        <w:rPr>
          <w:noProof/>
          <w:sz w:val="20"/>
          <w:szCs w:val="20"/>
        </w:rPr>
        <w:tab/>
        <w:t xml:space="preserve">W. Gamayanti, M. Mahardianisa, and I. Syafei, “Self Disclosure dan Tingkat Stres pada Mahasiswa yang sedang Mengerjakan Skripsi,” </w:t>
      </w:r>
      <w:r w:rsidRPr="00444435">
        <w:rPr>
          <w:i/>
          <w:iCs/>
          <w:noProof/>
          <w:sz w:val="20"/>
          <w:szCs w:val="20"/>
        </w:rPr>
        <w:t>Psympathic  J. Ilm. Psikol.</w:t>
      </w:r>
      <w:r w:rsidRPr="00444435">
        <w:rPr>
          <w:noProof/>
          <w:sz w:val="20"/>
          <w:szCs w:val="20"/>
        </w:rPr>
        <w:t>, vol. 5, no. 1, pp. 115–130, 2018, doi: 10.15575/psy.v5i1.2282.</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[3]</w:t>
      </w:r>
      <w:r w:rsidRPr="00444435">
        <w:rPr>
          <w:noProof/>
          <w:sz w:val="20"/>
          <w:szCs w:val="20"/>
        </w:rPr>
        <w:tab/>
        <w:t xml:space="preserve">A. K. Kesuma, </w:t>
      </w:r>
      <w:r w:rsidRPr="00444435">
        <w:rPr>
          <w:i/>
          <w:iCs/>
          <w:noProof/>
          <w:sz w:val="20"/>
          <w:szCs w:val="20"/>
        </w:rPr>
        <w:t>Hubungan Antara Optimisme dengan Problem Focused Coping pada Mahasiswa Universitas Medan Area Fakultas Psikologi yang Bekerja Part Time</w:t>
      </w:r>
      <w:r w:rsidRPr="00444435">
        <w:rPr>
          <w:noProof/>
          <w:sz w:val="20"/>
          <w:szCs w:val="20"/>
        </w:rPr>
        <w:t>. 2022. [Online]. Available: https://repository.uma.ac.id/handle/123456789/18096%0Ahttps://repository.uma.ac.id/jspui/bitstream/123456789/18096/4/178600032 - Anas Kusyadi Kesuma - Fulltext.pdf</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[4]</w:t>
      </w:r>
      <w:r w:rsidRPr="00444435">
        <w:rPr>
          <w:noProof/>
          <w:sz w:val="20"/>
          <w:szCs w:val="20"/>
        </w:rPr>
        <w:tab/>
        <w:t xml:space="preserve">S. F. Azmi, “Hubungan Antara Optimisme Dengan Kemampuan Problem Focused Coping Pada Mahasiswa Yang Bekerja Part Time,” </w:t>
      </w:r>
      <w:r w:rsidRPr="00444435">
        <w:rPr>
          <w:i/>
          <w:iCs/>
          <w:noProof/>
          <w:sz w:val="20"/>
          <w:szCs w:val="20"/>
        </w:rPr>
        <w:t>Antimicrob. Agents Chemother.</w:t>
      </w:r>
      <w:r w:rsidRPr="00444435">
        <w:rPr>
          <w:noProof/>
          <w:sz w:val="20"/>
          <w:szCs w:val="20"/>
        </w:rPr>
        <w:t>, pp. 1–72, 2016, doi: 10.1128/AAC.03728-14.</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[5]</w:t>
      </w:r>
      <w:r w:rsidRPr="00444435">
        <w:rPr>
          <w:noProof/>
          <w:sz w:val="20"/>
          <w:szCs w:val="20"/>
        </w:rPr>
        <w:tab/>
        <w:t>C. Alkalah, “Hubungan antara kematangan emosi dengan problem focused coping mahasiswa di Ma’had Putra Sunan Ampel al-’Ali UIN Maliki Malang,” vol. 19, no. 5, pp. 1–23, 2016.</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[6]</w:t>
      </w:r>
      <w:r w:rsidRPr="00444435">
        <w:rPr>
          <w:noProof/>
          <w:sz w:val="20"/>
          <w:szCs w:val="20"/>
        </w:rPr>
        <w:tab/>
        <w:t xml:space="preserve">T. Rindahayu, “Hubungan Antara Hope dan Social Skill dengan Problem Focused Coping Pada Mahasiswa yang sedang Menyelesaikan Skripsi,” </w:t>
      </w:r>
      <w:r w:rsidRPr="00444435">
        <w:rPr>
          <w:i/>
          <w:iCs/>
          <w:noProof/>
          <w:sz w:val="20"/>
          <w:szCs w:val="20"/>
        </w:rPr>
        <w:t>Psikologi</w:t>
      </w:r>
      <w:r w:rsidRPr="00444435">
        <w:rPr>
          <w:noProof/>
          <w:sz w:val="20"/>
          <w:szCs w:val="20"/>
        </w:rPr>
        <w:t>, no. 8.5.2017, pp. 2003–2005, 2022, [Online]. Available: https://www.who.int/news-room/fact-sheets/detail/autism-spectrum-disorders</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[7]</w:t>
      </w:r>
      <w:r w:rsidRPr="00444435">
        <w:rPr>
          <w:noProof/>
          <w:sz w:val="20"/>
          <w:szCs w:val="20"/>
        </w:rPr>
        <w:tab/>
        <w:t>R. Tiara, “Hubungan Antara Hope dan Social Skill dengan Problem Focused Coping Pada Mahasiswa yang Sedang Menyelesaikan Skripsi,” no. 8.5.2017, pp. 2003–2005, 2022.</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[8]</w:t>
      </w:r>
      <w:r w:rsidRPr="00444435">
        <w:rPr>
          <w:noProof/>
          <w:sz w:val="20"/>
          <w:szCs w:val="20"/>
        </w:rPr>
        <w:tab/>
        <w:t xml:space="preserve">Aries Nurkahfi and Endang Supraptiningsih, “Pengaruh Optimisme terhadap Strategi Coping,” </w:t>
      </w:r>
      <w:r w:rsidRPr="00444435">
        <w:rPr>
          <w:i/>
          <w:iCs/>
          <w:noProof/>
          <w:sz w:val="20"/>
          <w:szCs w:val="20"/>
        </w:rPr>
        <w:t>Bandung Conf. Ser. Psychol. Sci.</w:t>
      </w:r>
      <w:r w:rsidRPr="00444435">
        <w:rPr>
          <w:noProof/>
          <w:sz w:val="20"/>
          <w:szCs w:val="20"/>
        </w:rPr>
        <w:t>, vol. 2, no. 1, pp. 509–514, 2022, doi: 10.29313/bcsps.v2i1.1434.</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lastRenderedPageBreak/>
        <w:t>[9]</w:t>
      </w:r>
      <w:r w:rsidRPr="00444435">
        <w:rPr>
          <w:noProof/>
          <w:sz w:val="20"/>
          <w:szCs w:val="20"/>
        </w:rPr>
        <w:tab/>
        <w:t>O. Nabit Ifania and I. Sugiasih, “Dipresentasikan dalam Seminar Nasional dan Call for Paper "Penguatan Kesehatan Mental di Masa Pandemi,” 2021.</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[10]</w:t>
      </w:r>
      <w:r w:rsidRPr="00444435">
        <w:rPr>
          <w:noProof/>
          <w:sz w:val="20"/>
          <w:szCs w:val="20"/>
        </w:rPr>
        <w:tab/>
        <w:t xml:space="preserve">E. D. Aprilia and Y. Khairiyah, “Optimisme Menghadapi Persaingan Dunia Kerja Dan Adversity Quotient Pada Mahasiswa,” </w:t>
      </w:r>
      <w:r w:rsidRPr="00444435">
        <w:rPr>
          <w:i/>
          <w:iCs/>
          <w:noProof/>
          <w:sz w:val="20"/>
          <w:szCs w:val="20"/>
        </w:rPr>
        <w:t>Seurune  J. Psikol. Unsyiah</w:t>
      </w:r>
      <w:r w:rsidRPr="00444435">
        <w:rPr>
          <w:noProof/>
          <w:sz w:val="20"/>
          <w:szCs w:val="20"/>
        </w:rPr>
        <w:t>, vol. 1, no. 1, pp. 18–33, 2018, doi: 10.24815/s-jpu.v1i1.9922.</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[11]</w:t>
      </w:r>
      <w:r w:rsidRPr="00444435">
        <w:rPr>
          <w:noProof/>
          <w:sz w:val="20"/>
          <w:szCs w:val="20"/>
        </w:rPr>
        <w:tab/>
        <w:t xml:space="preserve">B. Hasmayni and J. S. Lumbanbatu, “Gambaran Lifelifestyle pada Mahasiswa Fakultas Psikologi Pengguna Iphone di Universitas Medan Area,” </w:t>
      </w:r>
      <w:r w:rsidRPr="00444435">
        <w:rPr>
          <w:i/>
          <w:iCs/>
          <w:noProof/>
          <w:sz w:val="20"/>
          <w:szCs w:val="20"/>
        </w:rPr>
        <w:t>J. TEKESNOS J. Teknol. Kesehat. dan Ilmu Sos.</w:t>
      </w:r>
      <w:r w:rsidRPr="00444435">
        <w:rPr>
          <w:noProof/>
          <w:sz w:val="20"/>
          <w:szCs w:val="20"/>
        </w:rPr>
        <w:t>, vol. 1, no. 1, pp. 9–16, 2019.</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[12]</w:t>
      </w:r>
      <w:r w:rsidRPr="00444435">
        <w:rPr>
          <w:noProof/>
          <w:sz w:val="20"/>
          <w:szCs w:val="20"/>
        </w:rPr>
        <w:tab/>
        <w:t xml:space="preserve">M. R. Al Musafiri and N. M. Umroh, “Hubungan Optimisme Tehadap Resiliensi Pada Mahasiswa Tingkat Akhir Yang Mengerjakan Skripsi,” </w:t>
      </w:r>
      <w:r w:rsidRPr="00444435">
        <w:rPr>
          <w:i/>
          <w:iCs/>
          <w:noProof/>
          <w:sz w:val="20"/>
          <w:szCs w:val="20"/>
        </w:rPr>
        <w:t>J. At-Taujih</w:t>
      </w:r>
      <w:r w:rsidRPr="00444435">
        <w:rPr>
          <w:noProof/>
          <w:sz w:val="20"/>
          <w:szCs w:val="20"/>
        </w:rPr>
        <w:t>, vol. 2, no. 2, p. 70, 2022, doi: 10.30739/jbkid.v2i2.1726.</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[13]</w:t>
      </w:r>
      <w:r w:rsidRPr="00444435">
        <w:rPr>
          <w:noProof/>
          <w:sz w:val="20"/>
          <w:szCs w:val="20"/>
        </w:rPr>
        <w:tab/>
        <w:t xml:space="preserve">A. R. Hakim and M. H. Hasmira, “Strategi Kuliah Sambil Bekerja Oleh Mahasiswa (Studi Kasus: Mahasiswa Bekerja di Universitas Negeri Padang),” </w:t>
      </w:r>
      <w:r w:rsidRPr="00444435">
        <w:rPr>
          <w:i/>
          <w:iCs/>
          <w:noProof/>
          <w:sz w:val="20"/>
          <w:szCs w:val="20"/>
        </w:rPr>
        <w:t>Naradidik J. Educ. Pedagog.</w:t>
      </w:r>
      <w:r w:rsidRPr="00444435">
        <w:rPr>
          <w:noProof/>
          <w:sz w:val="20"/>
          <w:szCs w:val="20"/>
        </w:rPr>
        <w:t>, vol. 1, no. 1, pp. 30–37, 2022, doi: 10.24036/nara.v1i1.6.</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[14]</w:t>
      </w:r>
      <w:r w:rsidRPr="00444435">
        <w:rPr>
          <w:noProof/>
          <w:sz w:val="20"/>
          <w:szCs w:val="20"/>
        </w:rPr>
        <w:tab/>
        <w:t xml:space="preserve">S. T. Raharjo and S. A. Prahara, “Mahasiswa Yang Bekerja: Problem Focused Coping Dengan Academic Burnout,” </w:t>
      </w:r>
      <w:r w:rsidRPr="00444435">
        <w:rPr>
          <w:i/>
          <w:iCs/>
          <w:noProof/>
          <w:sz w:val="20"/>
          <w:szCs w:val="20"/>
        </w:rPr>
        <w:t>J. Sudut Pandang</w:t>
      </w:r>
      <w:r w:rsidRPr="00444435">
        <w:rPr>
          <w:noProof/>
          <w:sz w:val="20"/>
          <w:szCs w:val="20"/>
        </w:rPr>
        <w:t>, vol. 2, no. 12, pp. 2798–5962, 2022, [Online]. Available: https://thejournalish.com/ojs/index.php/sudutpandang/article/view/410</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[15]</w:t>
      </w:r>
      <w:r w:rsidRPr="00444435">
        <w:rPr>
          <w:noProof/>
          <w:sz w:val="20"/>
          <w:szCs w:val="20"/>
        </w:rPr>
        <w:tab/>
        <w:t xml:space="preserve">Hanifah Mega Febyanti and Lia Aulia Fachrial, “Hubungan Problem Focused Coping Dengan Kecemasan Menangani Covid-19 Pada Perawat Rs Rujukan,” </w:t>
      </w:r>
      <w:r w:rsidRPr="00444435">
        <w:rPr>
          <w:i/>
          <w:iCs/>
          <w:noProof/>
          <w:sz w:val="20"/>
          <w:szCs w:val="20"/>
        </w:rPr>
        <w:t>J. Kesehat. dan Kedokt.</w:t>
      </w:r>
      <w:r w:rsidRPr="00444435">
        <w:rPr>
          <w:noProof/>
          <w:sz w:val="20"/>
          <w:szCs w:val="20"/>
        </w:rPr>
        <w:t>, vol. 1, no. 2, pp. 9–15, 2022, doi: 10.56127/jukeke.v1i2.113.</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[16]</w:t>
      </w:r>
      <w:r w:rsidRPr="00444435">
        <w:rPr>
          <w:noProof/>
          <w:sz w:val="20"/>
          <w:szCs w:val="20"/>
        </w:rPr>
        <w:tab/>
        <w:t xml:space="preserve">S. A. K. Tri Semaraputri and I. M. Rustika, “Peran Problem Focused Coping Dan Konsep Diri Terhadap Penyesuaian Diri Pada Remaja Akhir Yang Menjadi Pengurus Organisasi Kemahasiswaan Di Fakultas Kedokteran Universitas Udayana,” </w:t>
      </w:r>
      <w:r w:rsidRPr="00444435">
        <w:rPr>
          <w:i/>
          <w:iCs/>
          <w:noProof/>
          <w:sz w:val="20"/>
          <w:szCs w:val="20"/>
        </w:rPr>
        <w:t>J. Psikol. Udayana</w:t>
      </w:r>
      <w:r w:rsidRPr="00444435">
        <w:rPr>
          <w:noProof/>
          <w:sz w:val="20"/>
          <w:szCs w:val="20"/>
        </w:rPr>
        <w:t>, vol. 5, no. 01, p. 35, 2018, doi: 10.24843/jpu.2018.v05.i01.p04.</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[17]</w:t>
      </w:r>
      <w:r w:rsidRPr="00444435">
        <w:rPr>
          <w:noProof/>
          <w:sz w:val="20"/>
          <w:szCs w:val="20"/>
        </w:rPr>
        <w:tab/>
        <w:t xml:space="preserve">B. G. El Roy and C. H. Soetjiningsih, “Problem Focused Coping Pada Mahasiswa Yang Sedang Mengerjakan Skripsi: Apakah Terkait dengan Efikasi Diri Akademik?,” </w:t>
      </w:r>
      <w:r w:rsidRPr="00444435">
        <w:rPr>
          <w:i/>
          <w:iCs/>
          <w:noProof/>
          <w:sz w:val="20"/>
          <w:szCs w:val="20"/>
        </w:rPr>
        <w:t>Psikoborneo J. Ilm. Psikol.</w:t>
      </w:r>
      <w:r w:rsidRPr="00444435">
        <w:rPr>
          <w:noProof/>
          <w:sz w:val="20"/>
          <w:szCs w:val="20"/>
        </w:rPr>
        <w:t>, vol. 10, no. 4, p. 644, 2022, doi: 10.30872/psikoborneo.v10i4.8773.</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[18]</w:t>
      </w:r>
      <w:r w:rsidRPr="00444435">
        <w:rPr>
          <w:noProof/>
          <w:sz w:val="20"/>
          <w:szCs w:val="20"/>
        </w:rPr>
        <w:tab/>
        <w:t xml:space="preserve">E. A. Rachman, “Self-adjustment pada mahasiswa yang mengikuti program MBKM: Bagaimana peranan social skill ?,” </w:t>
      </w:r>
      <w:r w:rsidRPr="00444435">
        <w:rPr>
          <w:i/>
          <w:iCs/>
          <w:noProof/>
          <w:sz w:val="20"/>
          <w:szCs w:val="20"/>
        </w:rPr>
        <w:t>Sukma  J. Penelit. Psikol.</w:t>
      </w:r>
      <w:r w:rsidRPr="00444435">
        <w:rPr>
          <w:noProof/>
          <w:sz w:val="20"/>
          <w:szCs w:val="20"/>
        </w:rPr>
        <w:t>, vol. 4, no. 01, pp. 140–151, 2023.</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[19]</w:t>
      </w:r>
      <w:r w:rsidRPr="00444435">
        <w:rPr>
          <w:noProof/>
          <w:sz w:val="20"/>
          <w:szCs w:val="20"/>
        </w:rPr>
        <w:tab/>
        <w:t>P. I. Drs, M. N. Malay, and M. Si, “Coping Pada Mahasiswa Yang Bekerja Part-Time Skripsi Diajukan untuk Melengkapi Tugas-Tugas dan Memenuhi Syarat Guna Memperoleh Gelar Sarjana Psikologi ( S . Psi ) Pada Fakultas Ushuluddin dan Studi Agama UIN Raden Intan Lampung Oleh : LENY SEPTIYANY Pembi,” 2023.</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[20]</w:t>
      </w:r>
      <w:r w:rsidRPr="00444435">
        <w:rPr>
          <w:noProof/>
          <w:sz w:val="20"/>
          <w:szCs w:val="20"/>
        </w:rPr>
        <w:tab/>
        <w:t xml:space="preserve">T. Wariani, V. H. B. Hayon, and C. Bria, “Hubungan antara keterampilan sosial dengan hasil belajar mata kuliah dasar 1 mahasiswa angkatan tahun 2016/2017 program studi pendidikan kimia FKIP UNWIRA Kupang,” </w:t>
      </w:r>
      <w:r w:rsidRPr="00444435">
        <w:rPr>
          <w:i/>
          <w:iCs/>
          <w:noProof/>
          <w:sz w:val="20"/>
          <w:szCs w:val="20"/>
        </w:rPr>
        <w:t>Semin. Nas. Pendidik. Sains II UKSW 2017</w:t>
      </w:r>
      <w:r w:rsidRPr="00444435">
        <w:rPr>
          <w:noProof/>
          <w:sz w:val="20"/>
          <w:szCs w:val="20"/>
        </w:rPr>
        <w:t>, pp. 317–324, 2017.</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[21]</w:t>
      </w:r>
      <w:r w:rsidRPr="00444435">
        <w:rPr>
          <w:noProof/>
          <w:sz w:val="20"/>
          <w:szCs w:val="20"/>
        </w:rPr>
        <w:tab/>
        <w:t>A. T. Sari and N. Eva, “Hubungan Optimisme dan Kesejahteraan Psikologis Pada Mahasiswa Fresh Graduate yang sedang Mencari Pekerjaan : Sebuah Literature Review,” no. April, pp. 143–148, 2021.</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[22]</w:t>
      </w:r>
      <w:r w:rsidRPr="00444435">
        <w:rPr>
          <w:noProof/>
          <w:sz w:val="20"/>
          <w:szCs w:val="20"/>
        </w:rPr>
        <w:tab/>
        <w:t xml:space="preserve">R. A. Paryontri, G. R. Affandi, and S. Suprapti, “Peranan School Well–Being pada Flow Akademik Siswa Sekolah Menengah Pertama,” </w:t>
      </w:r>
      <w:r w:rsidRPr="00444435">
        <w:rPr>
          <w:i/>
          <w:iCs/>
          <w:noProof/>
          <w:sz w:val="20"/>
          <w:szCs w:val="20"/>
        </w:rPr>
        <w:t>Psikodimensia</w:t>
      </w:r>
      <w:r w:rsidRPr="00444435">
        <w:rPr>
          <w:noProof/>
          <w:sz w:val="20"/>
          <w:szCs w:val="20"/>
        </w:rPr>
        <w:t>, vol. 20, no. 2, pp. 196–206, 2021, doi: 10.24167/psidim.v20i2.3708.</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[23]</w:t>
      </w:r>
      <w:r w:rsidRPr="00444435">
        <w:rPr>
          <w:noProof/>
          <w:sz w:val="20"/>
          <w:szCs w:val="20"/>
        </w:rPr>
        <w:tab/>
        <w:t>S. A. ARANI, “Hubungan Antara Optimisme Dengan Adversity Qoutient Pada Mahasiswa Fakultas Psikologi Universitas Medan Area Yang Bekerja,” vol. 44, no. 2, pp. 8–10, 2018.</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[24]</w:t>
      </w:r>
      <w:r w:rsidRPr="00444435">
        <w:rPr>
          <w:noProof/>
          <w:sz w:val="20"/>
          <w:szCs w:val="20"/>
        </w:rPr>
        <w:tab/>
        <w:t xml:space="preserve">R. Lubis </w:t>
      </w:r>
      <w:r w:rsidRPr="00444435">
        <w:rPr>
          <w:i/>
          <w:iCs/>
          <w:noProof/>
          <w:sz w:val="20"/>
          <w:szCs w:val="20"/>
        </w:rPr>
        <w:t>et al.</w:t>
      </w:r>
      <w:r w:rsidRPr="00444435">
        <w:rPr>
          <w:noProof/>
          <w:sz w:val="20"/>
          <w:szCs w:val="20"/>
        </w:rPr>
        <w:t xml:space="preserve">, “Coping Stress Pada Mahasiswa yang Kuliah Sambil Bekerja,” </w:t>
      </w:r>
      <w:r w:rsidRPr="00444435">
        <w:rPr>
          <w:i/>
          <w:iCs/>
          <w:noProof/>
          <w:sz w:val="20"/>
          <w:szCs w:val="20"/>
        </w:rPr>
        <w:t>J. Penelit. Psikol.</w:t>
      </w:r>
      <w:r w:rsidRPr="00444435">
        <w:rPr>
          <w:noProof/>
          <w:sz w:val="20"/>
          <w:szCs w:val="20"/>
        </w:rPr>
        <w:t>, vol. 10, no. 01, pp. 18–28, 2023, [Online]. Available: https://ejournal.unesa.ac.id/index.php/character/article/view/53320/42766</w:t>
      </w:r>
    </w:p>
    <w:p w:rsidR="00444435" w:rsidRPr="00444435" w:rsidRDefault="00444435" w:rsidP="003D6EE5">
      <w:pPr>
        <w:widowControl w:val="0"/>
        <w:autoSpaceDE w:val="0"/>
        <w:autoSpaceDN w:val="0"/>
        <w:adjustRightInd w:val="0"/>
        <w:ind w:left="640" w:hanging="640"/>
        <w:jc w:val="both"/>
        <w:rPr>
          <w:noProof/>
          <w:sz w:val="20"/>
          <w:szCs w:val="20"/>
        </w:rPr>
      </w:pPr>
      <w:r w:rsidRPr="00444435">
        <w:rPr>
          <w:noProof/>
          <w:sz w:val="20"/>
          <w:szCs w:val="20"/>
        </w:rPr>
        <w:t>[25]</w:t>
      </w:r>
      <w:r w:rsidRPr="00444435">
        <w:rPr>
          <w:noProof/>
          <w:sz w:val="20"/>
          <w:szCs w:val="20"/>
        </w:rPr>
        <w:tab/>
        <w:t xml:space="preserve">R. A. Lusi, “Penyesuaian diri mahasiswa yang kuliah sambil bekerja,” </w:t>
      </w:r>
      <w:r w:rsidRPr="00444435">
        <w:rPr>
          <w:i/>
          <w:iCs/>
          <w:noProof/>
          <w:sz w:val="20"/>
          <w:szCs w:val="20"/>
        </w:rPr>
        <w:t>Mediapsi</w:t>
      </w:r>
      <w:r w:rsidRPr="00444435">
        <w:rPr>
          <w:noProof/>
          <w:sz w:val="20"/>
          <w:szCs w:val="20"/>
        </w:rPr>
        <w:t>, vol. 7, no. 1, pp. 5–16, 2021, doi: 10.21776/ub.mps.2021.007.01.2.</w:t>
      </w:r>
    </w:p>
    <w:p w:rsidR="00444435" w:rsidRPr="00444435" w:rsidRDefault="00444435" w:rsidP="00444435">
      <w:r w:rsidRPr="00444435">
        <w:rPr>
          <w:sz w:val="20"/>
          <w:szCs w:val="20"/>
        </w:rPr>
        <w:fldChar w:fldCharType="end"/>
      </w:r>
    </w:p>
    <w:p w:rsidR="00842C4D" w:rsidRDefault="000F6C23" w:rsidP="008C2951">
      <w:pPr>
        <w:pBdr>
          <w:top w:val="nil"/>
          <w:left w:val="nil"/>
          <w:bottom w:val="nil"/>
          <w:right w:val="nil"/>
          <w:between w:val="nil"/>
        </w:pBdr>
        <w:ind w:left="432"/>
        <w:jc w:val="both"/>
      </w:pPr>
      <w:r>
        <w:rPr>
          <w:color w:val="000000"/>
          <w:sz w:val="20"/>
          <w:szCs w:val="20"/>
        </w:rPr>
        <w:t>.</w:t>
      </w:r>
    </w:p>
    <w:p w:rsidR="00842C4D" w:rsidRDefault="00842C4D">
      <w:pPr>
        <w:pBdr>
          <w:top w:val="nil"/>
          <w:left w:val="nil"/>
          <w:bottom w:val="nil"/>
          <w:right w:val="nil"/>
          <w:between w:val="nil"/>
        </w:pBdr>
        <w:ind w:left="432" w:hanging="432"/>
        <w:jc w:val="both"/>
        <w:rPr>
          <w:color w:val="000000"/>
          <w:sz w:val="16"/>
          <w:szCs w:val="16"/>
        </w:rPr>
      </w:pPr>
    </w:p>
    <w:p w:rsidR="00842C4D" w:rsidRDefault="000F6C23">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129C3" w:rsidRDefault="006129C3">
                            <w:pPr>
                              <w:ind w:left="432"/>
                              <w:jc w:val="both"/>
                              <w:textDirection w:val="btLr"/>
                            </w:pPr>
                            <w:r>
                              <w:rPr>
                                <w:rFonts w:ascii="Calibri" w:eastAsia="Calibri" w:hAnsi="Calibri" w:cs="Calibri"/>
                                <w:b/>
                                <w:i/>
                                <w:color w:val="000000"/>
                                <w:sz w:val="20"/>
                              </w:rPr>
                              <w:t>Conﬂict of Interest Statement:</w:t>
                            </w:r>
                          </w:p>
                          <w:p w:rsidR="006129C3" w:rsidRDefault="006129C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129C3" w:rsidRDefault="006129C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6129C3" w:rsidRDefault="006129C3">
                      <w:pPr>
                        <w:ind w:left="432"/>
                        <w:jc w:val="both"/>
                        <w:textDirection w:val="btLr"/>
                      </w:pPr>
                      <w:r>
                        <w:rPr>
                          <w:rFonts w:ascii="Calibri" w:eastAsia="Calibri" w:hAnsi="Calibri" w:cs="Calibri"/>
                          <w:b/>
                          <w:i/>
                          <w:color w:val="000000"/>
                          <w:sz w:val="20"/>
                        </w:rPr>
                        <w:t>Conﬂict of Interest Statement:</w:t>
                      </w:r>
                    </w:p>
                    <w:p w:rsidR="006129C3" w:rsidRDefault="006129C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129C3" w:rsidRDefault="006129C3">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842C4D" w:rsidRDefault="00842C4D">
      <w:pPr>
        <w:pBdr>
          <w:top w:val="nil"/>
          <w:left w:val="nil"/>
          <w:bottom w:val="nil"/>
          <w:right w:val="nil"/>
          <w:between w:val="nil"/>
        </w:pBdr>
        <w:ind w:left="432" w:hanging="432"/>
        <w:jc w:val="both"/>
        <w:rPr>
          <w:color w:val="000000"/>
          <w:sz w:val="20"/>
          <w:szCs w:val="20"/>
        </w:rPr>
      </w:pPr>
    </w:p>
    <w:p w:rsidR="00842C4D" w:rsidRDefault="00842C4D">
      <w:pPr>
        <w:pBdr>
          <w:top w:val="nil"/>
          <w:left w:val="nil"/>
          <w:bottom w:val="nil"/>
          <w:right w:val="nil"/>
          <w:between w:val="nil"/>
        </w:pBdr>
        <w:ind w:left="432" w:hanging="432"/>
        <w:jc w:val="both"/>
        <w:rPr>
          <w:color w:val="000000"/>
          <w:sz w:val="16"/>
          <w:szCs w:val="16"/>
        </w:rPr>
      </w:pPr>
    </w:p>
    <w:p w:rsidR="00842C4D" w:rsidRDefault="00842C4D">
      <w:pPr>
        <w:pBdr>
          <w:top w:val="nil"/>
          <w:left w:val="nil"/>
          <w:bottom w:val="nil"/>
          <w:right w:val="nil"/>
          <w:between w:val="nil"/>
        </w:pBdr>
        <w:ind w:left="432" w:hanging="432"/>
        <w:jc w:val="both"/>
        <w:rPr>
          <w:color w:val="000000"/>
          <w:sz w:val="16"/>
          <w:szCs w:val="16"/>
        </w:rPr>
      </w:pPr>
    </w:p>
    <w:p w:rsidR="00444435" w:rsidRDefault="00444435">
      <w:pPr>
        <w:pBdr>
          <w:top w:val="nil"/>
          <w:left w:val="nil"/>
          <w:bottom w:val="nil"/>
          <w:right w:val="nil"/>
          <w:between w:val="nil"/>
        </w:pBdr>
        <w:ind w:left="432" w:hanging="432"/>
        <w:jc w:val="both"/>
        <w:rPr>
          <w:color w:val="000000"/>
          <w:sz w:val="16"/>
          <w:szCs w:val="16"/>
        </w:rPr>
      </w:pPr>
    </w:p>
    <w:p w:rsidR="007A7017" w:rsidRDefault="007A7017" w:rsidP="002F6E78">
      <w:pPr>
        <w:rPr>
          <w:b/>
          <w:sz w:val="36"/>
          <w:szCs w:val="36"/>
          <w:lang w:val="en-US"/>
        </w:rPr>
      </w:pPr>
    </w:p>
    <w:p w:rsidR="007A7017" w:rsidRDefault="007A7017" w:rsidP="007A7017">
      <w:pPr>
        <w:jc w:val="center"/>
        <w:rPr>
          <w:b/>
          <w:sz w:val="36"/>
          <w:szCs w:val="36"/>
          <w:lang w:val="en-US"/>
        </w:rPr>
      </w:pPr>
    </w:p>
    <w:p w:rsidR="007A7017" w:rsidRDefault="007A7017" w:rsidP="007A7017">
      <w:pPr>
        <w:jc w:val="center"/>
        <w:rPr>
          <w:b/>
          <w:sz w:val="36"/>
          <w:szCs w:val="36"/>
          <w:lang w:val="en-US"/>
        </w:rPr>
      </w:pPr>
    </w:p>
    <w:p w:rsidR="007A7017" w:rsidRDefault="007A7017" w:rsidP="007A7017">
      <w:pPr>
        <w:jc w:val="center"/>
        <w:rPr>
          <w:b/>
          <w:sz w:val="36"/>
          <w:szCs w:val="36"/>
          <w:lang w:val="en-US"/>
        </w:rPr>
      </w:pPr>
    </w:p>
    <w:p w:rsidR="007A7017" w:rsidRDefault="007A7017" w:rsidP="007A7017">
      <w:pPr>
        <w:jc w:val="center"/>
        <w:rPr>
          <w:b/>
          <w:sz w:val="36"/>
          <w:szCs w:val="36"/>
          <w:lang w:val="en-US"/>
        </w:rPr>
      </w:pPr>
    </w:p>
    <w:p w:rsidR="007A7017" w:rsidRDefault="007A7017" w:rsidP="007A7017">
      <w:pPr>
        <w:jc w:val="center"/>
        <w:rPr>
          <w:b/>
          <w:sz w:val="36"/>
          <w:szCs w:val="36"/>
          <w:lang w:val="en-US"/>
        </w:rPr>
      </w:pPr>
    </w:p>
    <w:p w:rsidR="007A7017" w:rsidRDefault="007A7017" w:rsidP="007A7017">
      <w:pPr>
        <w:jc w:val="center"/>
        <w:rPr>
          <w:b/>
          <w:sz w:val="36"/>
          <w:szCs w:val="36"/>
          <w:lang w:val="en-US"/>
        </w:rPr>
      </w:pPr>
    </w:p>
    <w:p w:rsidR="007A7017" w:rsidRDefault="007A7017" w:rsidP="007A7017">
      <w:pPr>
        <w:jc w:val="center"/>
        <w:rPr>
          <w:b/>
          <w:sz w:val="36"/>
          <w:szCs w:val="36"/>
          <w:lang w:val="en-US"/>
        </w:rPr>
      </w:pPr>
    </w:p>
    <w:p w:rsidR="007A7017" w:rsidRDefault="007A7017"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Default="00801B34" w:rsidP="007A7017">
      <w:pPr>
        <w:jc w:val="center"/>
        <w:rPr>
          <w:b/>
          <w:sz w:val="36"/>
          <w:szCs w:val="36"/>
          <w:lang w:val="en-US"/>
        </w:rPr>
      </w:pPr>
    </w:p>
    <w:p w:rsidR="00801B34" w:rsidRPr="008304C1" w:rsidRDefault="00801B34" w:rsidP="007A7017">
      <w:pPr>
        <w:jc w:val="center"/>
        <w:rPr>
          <w:b/>
          <w:sz w:val="36"/>
          <w:szCs w:val="36"/>
          <w:lang w:val="en-US"/>
        </w:rPr>
      </w:pPr>
    </w:p>
    <w:p w:rsidR="007A7017" w:rsidRDefault="007A7017" w:rsidP="007A7017">
      <w:pPr>
        <w:jc w:val="center"/>
        <w:rPr>
          <w:b/>
          <w:sz w:val="28"/>
          <w:szCs w:val="28"/>
          <w:lang w:val="en-US"/>
        </w:rPr>
      </w:pPr>
    </w:p>
    <w:p w:rsidR="007A7017" w:rsidRDefault="007A7017" w:rsidP="007A7017">
      <w:pPr>
        <w:jc w:val="center"/>
        <w:rPr>
          <w:b/>
          <w:sz w:val="28"/>
          <w:szCs w:val="28"/>
          <w:lang w:val="en-US"/>
        </w:rPr>
      </w:pPr>
    </w:p>
    <w:p w:rsidR="007A7017" w:rsidRDefault="007A7017" w:rsidP="007A7017">
      <w:pPr>
        <w:jc w:val="center"/>
        <w:rPr>
          <w:b/>
          <w:sz w:val="28"/>
          <w:szCs w:val="28"/>
          <w:lang w:val="en-US"/>
        </w:rPr>
      </w:pPr>
    </w:p>
    <w:p w:rsidR="007A7017" w:rsidRDefault="007A7017" w:rsidP="007A7017">
      <w:pPr>
        <w:jc w:val="both"/>
        <w:rPr>
          <w:sz w:val="28"/>
          <w:szCs w:val="28"/>
          <w:lang w:val="en-US"/>
        </w:rPr>
      </w:pPr>
    </w:p>
    <w:p w:rsidR="007A7017" w:rsidRDefault="007A7017" w:rsidP="007A7017">
      <w:pPr>
        <w:jc w:val="both"/>
        <w:rPr>
          <w:sz w:val="28"/>
          <w:szCs w:val="28"/>
          <w:lang w:val="en-US"/>
        </w:rPr>
      </w:pPr>
    </w:p>
    <w:p w:rsidR="007A7017" w:rsidRDefault="007A7017" w:rsidP="007A7017">
      <w:pPr>
        <w:jc w:val="both"/>
        <w:rPr>
          <w:sz w:val="28"/>
          <w:szCs w:val="28"/>
          <w:lang w:val="en-US"/>
        </w:rPr>
      </w:pPr>
    </w:p>
    <w:p w:rsidR="007A7017" w:rsidRDefault="007A7017" w:rsidP="007A7017">
      <w:pPr>
        <w:jc w:val="both"/>
        <w:rPr>
          <w:sz w:val="28"/>
          <w:szCs w:val="28"/>
          <w:lang w:val="en-US"/>
        </w:rPr>
      </w:pPr>
    </w:p>
    <w:p w:rsidR="007A7017" w:rsidRDefault="007A7017" w:rsidP="007A7017">
      <w:pPr>
        <w:jc w:val="both"/>
        <w:rPr>
          <w:sz w:val="28"/>
          <w:szCs w:val="28"/>
          <w:lang w:val="en-US"/>
        </w:rPr>
      </w:pPr>
    </w:p>
    <w:p w:rsidR="007A7017" w:rsidRDefault="007A7017" w:rsidP="007A7017">
      <w:pPr>
        <w:jc w:val="both"/>
        <w:rPr>
          <w:sz w:val="28"/>
          <w:szCs w:val="28"/>
          <w:lang w:val="en-US"/>
        </w:rPr>
      </w:pPr>
    </w:p>
    <w:p w:rsidR="007A7017" w:rsidRDefault="007A7017" w:rsidP="007A7017">
      <w:pPr>
        <w:jc w:val="both"/>
        <w:rPr>
          <w:sz w:val="28"/>
          <w:szCs w:val="28"/>
          <w:lang w:val="en-US"/>
        </w:rPr>
      </w:pPr>
    </w:p>
    <w:p w:rsidR="007A7017" w:rsidRPr="00AA4604" w:rsidRDefault="007A7017" w:rsidP="007A7017">
      <w:pPr>
        <w:jc w:val="both"/>
        <w:rPr>
          <w:sz w:val="28"/>
          <w:szCs w:val="28"/>
          <w:lang w:val="en-US"/>
        </w:rPr>
      </w:pPr>
    </w:p>
    <w:p w:rsidR="007A7017" w:rsidRDefault="007A7017" w:rsidP="007A7017">
      <w:pPr>
        <w:jc w:val="center"/>
        <w:rPr>
          <w:b/>
          <w:sz w:val="28"/>
          <w:szCs w:val="28"/>
          <w:lang w:val="en-US"/>
        </w:rPr>
      </w:pPr>
    </w:p>
    <w:p w:rsidR="007A7017" w:rsidRPr="008110CE" w:rsidRDefault="007A7017" w:rsidP="007A7017">
      <w:pPr>
        <w:jc w:val="both"/>
        <w:rPr>
          <w:sz w:val="28"/>
          <w:szCs w:val="28"/>
          <w:lang w:val="en-US"/>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0"/>
        </w:rPr>
      </w:pPr>
    </w:p>
    <w:p w:rsidR="007A7017" w:rsidRDefault="007A7017" w:rsidP="007A7017">
      <w:pPr>
        <w:pStyle w:val="TableParagraph"/>
        <w:spacing w:before="0" w:line="240" w:lineRule="auto"/>
        <w:jc w:val="left"/>
        <w:rPr>
          <w:sz w:val="28"/>
          <w:szCs w:val="28"/>
          <w:lang w:val="en-US"/>
        </w:rPr>
      </w:pPr>
      <w:r>
        <w:rPr>
          <w:sz w:val="20"/>
        </w:rPr>
        <w:tab/>
      </w:r>
    </w:p>
    <w:p w:rsidR="007A7017" w:rsidRDefault="007A7017" w:rsidP="007A7017">
      <w:pPr>
        <w:pStyle w:val="TableParagraph"/>
        <w:spacing w:before="0" w:line="240" w:lineRule="auto"/>
        <w:jc w:val="left"/>
        <w:rPr>
          <w:sz w:val="28"/>
          <w:szCs w:val="28"/>
          <w:lang w:val="en-US"/>
        </w:rPr>
      </w:pPr>
    </w:p>
    <w:p w:rsidR="007A7017" w:rsidRDefault="007A7017" w:rsidP="007A7017">
      <w:pPr>
        <w:pStyle w:val="TableParagraph"/>
        <w:spacing w:before="0" w:line="240" w:lineRule="auto"/>
        <w:jc w:val="left"/>
        <w:rPr>
          <w:sz w:val="28"/>
          <w:szCs w:val="28"/>
          <w:lang w:val="en-US"/>
        </w:rPr>
      </w:pPr>
    </w:p>
    <w:p w:rsidR="007A7017" w:rsidRDefault="007A7017" w:rsidP="007A7017">
      <w:pPr>
        <w:pStyle w:val="TableParagraph"/>
        <w:spacing w:before="0" w:line="240" w:lineRule="auto"/>
        <w:jc w:val="left"/>
        <w:rPr>
          <w:sz w:val="28"/>
          <w:szCs w:val="28"/>
          <w:lang w:val="en-US"/>
        </w:rPr>
      </w:pPr>
    </w:p>
    <w:p w:rsidR="007A7017" w:rsidRDefault="007A7017" w:rsidP="007A7017">
      <w:pPr>
        <w:pStyle w:val="TableParagraph"/>
        <w:spacing w:before="0" w:line="240" w:lineRule="auto"/>
        <w:jc w:val="left"/>
        <w:rPr>
          <w:sz w:val="28"/>
          <w:szCs w:val="28"/>
          <w:lang w:val="en-US"/>
        </w:rPr>
      </w:pPr>
    </w:p>
    <w:p w:rsidR="007A7017" w:rsidRDefault="007A7017" w:rsidP="007A7017">
      <w:pPr>
        <w:pStyle w:val="TableParagraph"/>
        <w:spacing w:before="0" w:line="240" w:lineRule="auto"/>
        <w:jc w:val="left"/>
        <w:rPr>
          <w:sz w:val="28"/>
          <w:szCs w:val="28"/>
          <w:lang w:val="en-US"/>
        </w:rPr>
      </w:pPr>
    </w:p>
    <w:p w:rsidR="007A7017" w:rsidRDefault="007A7017" w:rsidP="007A7017">
      <w:pPr>
        <w:pStyle w:val="TableParagraph"/>
        <w:spacing w:before="0" w:line="240" w:lineRule="auto"/>
        <w:jc w:val="left"/>
        <w:rPr>
          <w:sz w:val="28"/>
          <w:szCs w:val="28"/>
          <w:lang w:val="en-US"/>
        </w:rPr>
      </w:pPr>
    </w:p>
    <w:p w:rsidR="007A7017" w:rsidRDefault="007A7017" w:rsidP="007A7017">
      <w:pPr>
        <w:pStyle w:val="TableParagraph"/>
        <w:spacing w:before="0" w:line="240" w:lineRule="auto"/>
        <w:jc w:val="left"/>
        <w:rPr>
          <w:sz w:val="28"/>
          <w:szCs w:val="28"/>
          <w:lang w:val="en-US"/>
        </w:rPr>
      </w:pPr>
    </w:p>
    <w:p w:rsidR="007A7017" w:rsidRDefault="007A7017" w:rsidP="007A7017">
      <w:pPr>
        <w:pStyle w:val="TableParagraph"/>
        <w:spacing w:before="0" w:line="240" w:lineRule="auto"/>
        <w:jc w:val="left"/>
        <w:rPr>
          <w:sz w:val="28"/>
          <w:szCs w:val="28"/>
          <w:lang w:val="en-US"/>
        </w:rPr>
      </w:pPr>
    </w:p>
    <w:p w:rsidR="007A7017" w:rsidRPr="002F6E78" w:rsidRDefault="007A7017" w:rsidP="002F6E78">
      <w:pPr>
        <w:pStyle w:val="TableParagraph"/>
        <w:spacing w:before="0" w:line="240" w:lineRule="auto"/>
        <w:jc w:val="left"/>
        <w:rPr>
          <w:sz w:val="20"/>
        </w:rPr>
      </w:pPr>
    </w:p>
    <w:p w:rsidR="007A7017" w:rsidRDefault="007A7017" w:rsidP="007A7017">
      <w:pPr>
        <w:rPr>
          <w:b/>
          <w:sz w:val="28"/>
          <w:szCs w:val="28"/>
          <w:lang w:val="en-US"/>
        </w:rPr>
      </w:pPr>
    </w:p>
    <w:sectPr w:rsidR="007A7017">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FF9" w:rsidRDefault="00734FF9">
      <w:r>
        <w:separator/>
      </w:r>
    </w:p>
  </w:endnote>
  <w:endnote w:type="continuationSeparator" w:id="0">
    <w:p w:rsidR="00734FF9" w:rsidRDefault="0073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9C3" w:rsidRDefault="006129C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9C3" w:rsidRDefault="006129C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9C3" w:rsidRDefault="006129C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FF9" w:rsidRDefault="00734FF9">
      <w:r>
        <w:separator/>
      </w:r>
    </w:p>
  </w:footnote>
  <w:footnote w:type="continuationSeparator" w:id="0">
    <w:p w:rsidR="00734FF9" w:rsidRDefault="00734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9C3" w:rsidRDefault="006129C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D1957">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9C3" w:rsidRDefault="006129C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D1957">
      <w:rPr>
        <w:noProof/>
        <w:color w:val="000000"/>
      </w:rPr>
      <w:t>9</w:t>
    </w:r>
    <w:r>
      <w:rPr>
        <w:color w:val="000000"/>
      </w:rPr>
      <w:fldChar w:fldCharType="end"/>
    </w:r>
  </w:p>
  <w:p w:rsidR="006129C3" w:rsidRDefault="006129C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9C3" w:rsidRDefault="006129C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D1957">
      <w:rPr>
        <w:noProof/>
        <w:color w:val="000000"/>
      </w:rPr>
      <w:t>1</w:t>
    </w:r>
    <w:r>
      <w:rPr>
        <w:color w:val="000000"/>
      </w:rPr>
      <w:fldChar w:fldCharType="end"/>
    </w:r>
  </w:p>
  <w:p w:rsidR="006129C3" w:rsidRDefault="006129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5760"/>
        </w:tabs>
        <w:ind w:left="5760" w:firstLine="0"/>
      </w:pPr>
      <w:rPr>
        <w:b/>
      </w:rPr>
    </w:lvl>
    <w:lvl w:ilvl="1">
      <w:start w:val="1"/>
      <w:numFmt w:val="none"/>
      <w:suff w:val="nothing"/>
      <w:lvlText w:val=""/>
      <w:lvlJc w:val="left"/>
      <w:pPr>
        <w:tabs>
          <w:tab w:val="num" w:pos="5760"/>
        </w:tabs>
        <w:ind w:left="5760" w:firstLine="0"/>
      </w:pPr>
    </w:lvl>
    <w:lvl w:ilvl="2">
      <w:start w:val="1"/>
      <w:numFmt w:val="none"/>
      <w:suff w:val="nothing"/>
      <w:lvlText w:val=""/>
      <w:lvlJc w:val="left"/>
      <w:pPr>
        <w:tabs>
          <w:tab w:val="num" w:pos="5760"/>
        </w:tabs>
        <w:ind w:left="5760" w:firstLine="0"/>
      </w:pPr>
    </w:lvl>
    <w:lvl w:ilvl="3">
      <w:start w:val="1"/>
      <w:numFmt w:val="none"/>
      <w:suff w:val="nothing"/>
      <w:lvlText w:val=""/>
      <w:lvlJc w:val="left"/>
      <w:pPr>
        <w:tabs>
          <w:tab w:val="num" w:pos="6624"/>
        </w:tabs>
        <w:ind w:left="6624" w:hanging="864"/>
      </w:pPr>
    </w:lvl>
    <w:lvl w:ilvl="4">
      <w:start w:val="1"/>
      <w:numFmt w:val="none"/>
      <w:suff w:val="nothing"/>
      <w:lvlText w:val=""/>
      <w:lvlJc w:val="left"/>
      <w:pPr>
        <w:tabs>
          <w:tab w:val="num" w:pos="6768"/>
        </w:tabs>
        <w:ind w:left="6768" w:hanging="1008"/>
      </w:pPr>
    </w:lvl>
    <w:lvl w:ilvl="5">
      <w:start w:val="1"/>
      <w:numFmt w:val="none"/>
      <w:suff w:val="nothing"/>
      <w:lvlText w:val=""/>
      <w:lvlJc w:val="left"/>
      <w:pPr>
        <w:tabs>
          <w:tab w:val="num" w:pos="6912"/>
        </w:tabs>
        <w:ind w:left="6912" w:hanging="1152"/>
      </w:pPr>
    </w:lvl>
    <w:lvl w:ilvl="6">
      <w:start w:val="1"/>
      <w:numFmt w:val="none"/>
      <w:suff w:val="nothing"/>
      <w:lvlText w:val=""/>
      <w:lvlJc w:val="left"/>
      <w:pPr>
        <w:tabs>
          <w:tab w:val="num" w:pos="7056"/>
        </w:tabs>
        <w:ind w:left="7056" w:hanging="1296"/>
      </w:pPr>
    </w:lvl>
    <w:lvl w:ilvl="7">
      <w:start w:val="1"/>
      <w:numFmt w:val="none"/>
      <w:suff w:val="nothing"/>
      <w:lvlText w:val=""/>
      <w:lvlJc w:val="left"/>
      <w:pPr>
        <w:tabs>
          <w:tab w:val="num" w:pos="7200"/>
        </w:tabs>
        <w:ind w:left="7200" w:hanging="1440"/>
      </w:pPr>
    </w:lvl>
    <w:lvl w:ilvl="8">
      <w:start w:val="1"/>
      <w:numFmt w:val="none"/>
      <w:suff w:val="nothing"/>
      <w:lvlText w:val=""/>
      <w:lvlJc w:val="left"/>
      <w:pPr>
        <w:tabs>
          <w:tab w:val="num" w:pos="7344"/>
        </w:tabs>
        <w:ind w:left="734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750411D"/>
    <w:multiLevelType w:val="hybridMultilevel"/>
    <w:tmpl w:val="6330A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362242"/>
    <w:multiLevelType w:val="hybridMultilevel"/>
    <w:tmpl w:val="87683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C1450"/>
    <w:multiLevelType w:val="hybridMultilevel"/>
    <w:tmpl w:val="54D85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A2560A"/>
    <w:multiLevelType w:val="hybridMultilevel"/>
    <w:tmpl w:val="F6720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8533B"/>
    <w:multiLevelType w:val="hybridMultilevel"/>
    <w:tmpl w:val="A4C4A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5B2634"/>
    <w:multiLevelType w:val="hybridMultilevel"/>
    <w:tmpl w:val="A0B0F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FA2BCA"/>
    <w:multiLevelType w:val="hybridMultilevel"/>
    <w:tmpl w:val="5296C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5D7A09"/>
    <w:multiLevelType w:val="hybridMultilevel"/>
    <w:tmpl w:val="B4E2F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A80BD6"/>
    <w:multiLevelType w:val="hybridMultilevel"/>
    <w:tmpl w:val="FD1EF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D110B"/>
    <w:multiLevelType w:val="hybridMultilevel"/>
    <w:tmpl w:val="15188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2A0CAE"/>
    <w:multiLevelType w:val="multilevel"/>
    <w:tmpl w:val="3C96B0A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6" w15:restartNumberingAfterBreak="0">
    <w:nsid w:val="58282E7D"/>
    <w:multiLevelType w:val="hybridMultilevel"/>
    <w:tmpl w:val="7C8EF3A4"/>
    <w:lvl w:ilvl="0" w:tplc="65EA3B00">
      <w:start w:val="1"/>
      <w:numFmt w:val="decimal"/>
      <w:lvlText w:val="[%1]"/>
      <w:lvlJc w:val="left"/>
      <w:pPr>
        <w:ind w:left="976" w:hanging="640"/>
      </w:pPr>
      <w:rPr>
        <w:rFonts w:ascii="Times New Roman" w:eastAsia="Times New Roman" w:hAnsi="Times New Roman" w:cs="Times New Roman" w:hint="default"/>
        <w:spacing w:val="0"/>
        <w:w w:val="99"/>
        <w:sz w:val="20"/>
        <w:szCs w:val="20"/>
        <w:lang w:val="en-US" w:eastAsia="en-US" w:bidi="ar-SA"/>
      </w:rPr>
    </w:lvl>
    <w:lvl w:ilvl="1" w:tplc="DE98F784">
      <w:numFmt w:val="bullet"/>
      <w:lvlText w:val="•"/>
      <w:lvlJc w:val="left"/>
      <w:pPr>
        <w:ind w:left="1829" w:hanging="640"/>
      </w:pPr>
      <w:rPr>
        <w:rFonts w:hint="default"/>
        <w:lang w:val="en-US" w:eastAsia="en-US" w:bidi="ar-SA"/>
      </w:rPr>
    </w:lvl>
    <w:lvl w:ilvl="2" w:tplc="2BB05A14">
      <w:numFmt w:val="bullet"/>
      <w:lvlText w:val="•"/>
      <w:lvlJc w:val="left"/>
      <w:pPr>
        <w:ind w:left="2678" w:hanging="640"/>
      </w:pPr>
      <w:rPr>
        <w:rFonts w:hint="default"/>
        <w:lang w:val="en-US" w:eastAsia="en-US" w:bidi="ar-SA"/>
      </w:rPr>
    </w:lvl>
    <w:lvl w:ilvl="3" w:tplc="474EFEFA">
      <w:numFmt w:val="bullet"/>
      <w:lvlText w:val="•"/>
      <w:lvlJc w:val="left"/>
      <w:pPr>
        <w:ind w:left="3527" w:hanging="640"/>
      </w:pPr>
      <w:rPr>
        <w:rFonts w:hint="default"/>
        <w:lang w:val="en-US" w:eastAsia="en-US" w:bidi="ar-SA"/>
      </w:rPr>
    </w:lvl>
    <w:lvl w:ilvl="4" w:tplc="7AC8E4B8">
      <w:numFmt w:val="bullet"/>
      <w:lvlText w:val="•"/>
      <w:lvlJc w:val="left"/>
      <w:pPr>
        <w:ind w:left="4376" w:hanging="640"/>
      </w:pPr>
      <w:rPr>
        <w:rFonts w:hint="default"/>
        <w:lang w:val="en-US" w:eastAsia="en-US" w:bidi="ar-SA"/>
      </w:rPr>
    </w:lvl>
    <w:lvl w:ilvl="5" w:tplc="F782DCC0">
      <w:numFmt w:val="bullet"/>
      <w:lvlText w:val="•"/>
      <w:lvlJc w:val="left"/>
      <w:pPr>
        <w:ind w:left="5226" w:hanging="640"/>
      </w:pPr>
      <w:rPr>
        <w:rFonts w:hint="default"/>
        <w:lang w:val="en-US" w:eastAsia="en-US" w:bidi="ar-SA"/>
      </w:rPr>
    </w:lvl>
    <w:lvl w:ilvl="6" w:tplc="3266C50A">
      <w:numFmt w:val="bullet"/>
      <w:lvlText w:val="•"/>
      <w:lvlJc w:val="left"/>
      <w:pPr>
        <w:ind w:left="6075" w:hanging="640"/>
      </w:pPr>
      <w:rPr>
        <w:rFonts w:hint="default"/>
        <w:lang w:val="en-US" w:eastAsia="en-US" w:bidi="ar-SA"/>
      </w:rPr>
    </w:lvl>
    <w:lvl w:ilvl="7" w:tplc="BCC2FE7A">
      <w:numFmt w:val="bullet"/>
      <w:lvlText w:val="•"/>
      <w:lvlJc w:val="left"/>
      <w:pPr>
        <w:ind w:left="6924" w:hanging="640"/>
      </w:pPr>
      <w:rPr>
        <w:rFonts w:hint="default"/>
        <w:lang w:val="en-US" w:eastAsia="en-US" w:bidi="ar-SA"/>
      </w:rPr>
    </w:lvl>
    <w:lvl w:ilvl="8" w:tplc="4A3C618C">
      <w:numFmt w:val="bullet"/>
      <w:lvlText w:val="•"/>
      <w:lvlJc w:val="left"/>
      <w:pPr>
        <w:ind w:left="7773" w:hanging="640"/>
      </w:pPr>
      <w:rPr>
        <w:rFonts w:hint="default"/>
        <w:lang w:val="en-US" w:eastAsia="en-US" w:bidi="ar-SA"/>
      </w:rPr>
    </w:lvl>
  </w:abstractNum>
  <w:abstractNum w:abstractNumId="17" w15:restartNumberingAfterBreak="0">
    <w:nsid w:val="5C5B684A"/>
    <w:multiLevelType w:val="hybridMultilevel"/>
    <w:tmpl w:val="268AD7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C543FD"/>
    <w:multiLevelType w:val="multilevel"/>
    <w:tmpl w:val="EB70E47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9" w15:restartNumberingAfterBreak="0">
    <w:nsid w:val="6CB05EA7"/>
    <w:multiLevelType w:val="multilevel"/>
    <w:tmpl w:val="C9C4F40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2690744"/>
    <w:multiLevelType w:val="multilevel"/>
    <w:tmpl w:val="EC1A282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9"/>
  </w:num>
  <w:num w:numId="2">
    <w:abstractNumId w:val="20"/>
  </w:num>
  <w:num w:numId="3">
    <w:abstractNumId w:val="18"/>
  </w:num>
  <w:num w:numId="4">
    <w:abstractNumId w:val="15"/>
  </w:num>
  <w:num w:numId="5">
    <w:abstractNumId w:val="0"/>
  </w:num>
  <w:num w:numId="6">
    <w:abstractNumId w:val="17"/>
  </w:num>
  <w:num w:numId="7">
    <w:abstractNumId w:val="1"/>
  </w:num>
  <w:num w:numId="8">
    <w:abstractNumId w:val="2"/>
  </w:num>
  <w:num w:numId="9">
    <w:abstractNumId w:val="3"/>
  </w:num>
  <w:num w:numId="10">
    <w:abstractNumId w:val="8"/>
  </w:num>
  <w:num w:numId="11">
    <w:abstractNumId w:val="5"/>
  </w:num>
  <w:num w:numId="12">
    <w:abstractNumId w:val="7"/>
  </w:num>
  <w:num w:numId="13">
    <w:abstractNumId w:val="9"/>
  </w:num>
  <w:num w:numId="14">
    <w:abstractNumId w:val="13"/>
  </w:num>
  <w:num w:numId="15">
    <w:abstractNumId w:val="6"/>
  </w:num>
  <w:num w:numId="16">
    <w:abstractNumId w:val="12"/>
  </w:num>
  <w:num w:numId="17">
    <w:abstractNumId w:val="10"/>
  </w:num>
  <w:num w:numId="18">
    <w:abstractNumId w:val="14"/>
  </w:num>
  <w:num w:numId="19">
    <w:abstractNumId w:val="4"/>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C4D"/>
    <w:rsid w:val="000F6C23"/>
    <w:rsid w:val="0018338E"/>
    <w:rsid w:val="002D1957"/>
    <w:rsid w:val="002F6E78"/>
    <w:rsid w:val="0033730A"/>
    <w:rsid w:val="003D6EE5"/>
    <w:rsid w:val="00444435"/>
    <w:rsid w:val="006129C3"/>
    <w:rsid w:val="00734FF9"/>
    <w:rsid w:val="007469FD"/>
    <w:rsid w:val="00786262"/>
    <w:rsid w:val="007A7017"/>
    <w:rsid w:val="00801B34"/>
    <w:rsid w:val="00842C4D"/>
    <w:rsid w:val="0089312B"/>
    <w:rsid w:val="008C2951"/>
    <w:rsid w:val="009D7D53"/>
    <w:rsid w:val="00A26FEF"/>
    <w:rsid w:val="00BD73CA"/>
    <w:rsid w:val="00ED1D7D"/>
    <w:rsid w:val="00F92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8D6024-C9E9-4C6F-A121-76BD40463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OCHeading">
    <w:name w:val="TOC Heading"/>
    <w:basedOn w:val="Heading1"/>
    <w:next w:val="Normal"/>
    <w:uiPriority w:val="39"/>
    <w:unhideWhenUsed/>
    <w:qFormat/>
    <w:rsid w:val="007A7017"/>
    <w:pPr>
      <w:keepLines/>
      <w:numPr>
        <w:numId w:val="0"/>
      </w:numPr>
      <w:suppressAutoHyphens w:val="0"/>
      <w:spacing w:before="240"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paragraph" w:styleId="TOC2">
    <w:name w:val="toc 2"/>
    <w:basedOn w:val="Normal"/>
    <w:next w:val="Normal"/>
    <w:autoRedefine/>
    <w:uiPriority w:val="39"/>
    <w:unhideWhenUsed/>
    <w:rsid w:val="007A7017"/>
    <w:pPr>
      <w:suppressAutoHyphens w:val="0"/>
      <w:spacing w:after="100" w:line="259" w:lineRule="auto"/>
      <w:ind w:left="220"/>
    </w:pPr>
    <w:rPr>
      <w:rFonts w:asciiTheme="minorHAnsi" w:eastAsiaTheme="minorEastAsia" w:hAnsiTheme="minorHAnsi"/>
      <w:sz w:val="22"/>
      <w:szCs w:val="22"/>
      <w:lang w:val="en-US" w:eastAsia="en-US"/>
    </w:rPr>
  </w:style>
  <w:style w:type="paragraph" w:styleId="TOC1">
    <w:name w:val="toc 1"/>
    <w:basedOn w:val="Normal"/>
    <w:next w:val="Normal"/>
    <w:autoRedefine/>
    <w:uiPriority w:val="39"/>
    <w:unhideWhenUsed/>
    <w:rsid w:val="007A7017"/>
    <w:pPr>
      <w:suppressAutoHyphens w:val="0"/>
      <w:spacing w:after="100" w:line="259" w:lineRule="auto"/>
    </w:pPr>
    <w:rPr>
      <w:rFonts w:asciiTheme="minorHAnsi" w:eastAsiaTheme="minorEastAsia" w:hAnsiTheme="minorHAnsi"/>
      <w:sz w:val="22"/>
      <w:szCs w:val="22"/>
      <w:lang w:val="en-US" w:eastAsia="en-US"/>
    </w:rPr>
  </w:style>
  <w:style w:type="paragraph" w:styleId="TOC3">
    <w:name w:val="toc 3"/>
    <w:basedOn w:val="Normal"/>
    <w:next w:val="Normal"/>
    <w:autoRedefine/>
    <w:uiPriority w:val="39"/>
    <w:unhideWhenUsed/>
    <w:rsid w:val="007A7017"/>
    <w:pPr>
      <w:suppressAutoHyphens w:val="0"/>
      <w:spacing w:after="100" w:line="259" w:lineRule="auto"/>
      <w:ind w:left="440"/>
    </w:pPr>
    <w:rPr>
      <w:rFonts w:asciiTheme="minorHAnsi" w:eastAsiaTheme="minorEastAsia" w:hAnsiTheme="minorHAnsi"/>
      <w:sz w:val="22"/>
      <w:szCs w:val="22"/>
      <w:lang w:val="en-US" w:eastAsia="en-US"/>
    </w:rPr>
  </w:style>
  <w:style w:type="paragraph" w:styleId="BalloonText">
    <w:name w:val="Balloon Text"/>
    <w:basedOn w:val="Normal"/>
    <w:link w:val="BalloonTextChar"/>
    <w:uiPriority w:val="99"/>
    <w:semiHidden/>
    <w:unhideWhenUsed/>
    <w:rsid w:val="007A70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017"/>
    <w:rPr>
      <w:rFonts w:ascii="Segoe UI" w:hAnsi="Segoe UI" w:cs="Segoe UI"/>
      <w:sz w:val="18"/>
      <w:szCs w:val="18"/>
      <w:lang w:eastAsia="zh-CN"/>
    </w:rPr>
  </w:style>
  <w:style w:type="character" w:customStyle="1" w:styleId="Heading1Char">
    <w:name w:val="Heading 1 Char"/>
    <w:basedOn w:val="DefaultParagraphFont"/>
    <w:link w:val="Heading1"/>
    <w:uiPriority w:val="9"/>
    <w:rsid w:val="007A7017"/>
    <w:rPr>
      <w:b/>
      <w:smallCaps/>
      <w:sz w:val="20"/>
      <w:szCs w:val="20"/>
      <w:lang w:eastAsia="zh-CN"/>
    </w:rPr>
  </w:style>
  <w:style w:type="paragraph" w:styleId="Bibliography">
    <w:name w:val="Bibliography"/>
    <w:basedOn w:val="Normal"/>
    <w:next w:val="Normal"/>
    <w:uiPriority w:val="37"/>
    <w:unhideWhenUsed/>
    <w:rsid w:val="007A7017"/>
  </w:style>
  <w:style w:type="paragraph" w:styleId="EndnoteText">
    <w:name w:val="endnote text"/>
    <w:basedOn w:val="Normal"/>
    <w:link w:val="EndnoteTextChar"/>
    <w:uiPriority w:val="99"/>
    <w:semiHidden/>
    <w:unhideWhenUsed/>
    <w:rsid w:val="007A7017"/>
    <w:rPr>
      <w:sz w:val="20"/>
      <w:szCs w:val="20"/>
    </w:rPr>
  </w:style>
  <w:style w:type="character" w:customStyle="1" w:styleId="EndnoteTextChar">
    <w:name w:val="Endnote Text Char"/>
    <w:basedOn w:val="DefaultParagraphFont"/>
    <w:link w:val="EndnoteText"/>
    <w:uiPriority w:val="99"/>
    <w:semiHidden/>
    <w:rsid w:val="007A7017"/>
    <w:rPr>
      <w:sz w:val="20"/>
      <w:szCs w:val="20"/>
      <w:lang w:eastAsia="zh-CN"/>
    </w:rPr>
  </w:style>
  <w:style w:type="character" w:styleId="EndnoteReference">
    <w:name w:val="endnote reference"/>
    <w:basedOn w:val="DefaultParagraphFont"/>
    <w:uiPriority w:val="99"/>
    <w:semiHidden/>
    <w:unhideWhenUsed/>
    <w:rsid w:val="007A7017"/>
    <w:rPr>
      <w:vertAlign w:val="superscript"/>
    </w:rPr>
  </w:style>
  <w:style w:type="character" w:styleId="CommentReference">
    <w:name w:val="annotation reference"/>
    <w:basedOn w:val="DefaultParagraphFont"/>
    <w:uiPriority w:val="99"/>
    <w:semiHidden/>
    <w:unhideWhenUsed/>
    <w:rsid w:val="007A7017"/>
    <w:rPr>
      <w:sz w:val="16"/>
      <w:szCs w:val="16"/>
    </w:rPr>
  </w:style>
  <w:style w:type="paragraph" w:styleId="CommentText">
    <w:name w:val="annotation text"/>
    <w:basedOn w:val="Normal"/>
    <w:link w:val="CommentTextChar"/>
    <w:uiPriority w:val="99"/>
    <w:semiHidden/>
    <w:unhideWhenUsed/>
    <w:rsid w:val="007A7017"/>
    <w:rPr>
      <w:sz w:val="20"/>
      <w:szCs w:val="20"/>
    </w:rPr>
  </w:style>
  <w:style w:type="character" w:customStyle="1" w:styleId="CommentTextChar">
    <w:name w:val="Comment Text Char"/>
    <w:basedOn w:val="DefaultParagraphFont"/>
    <w:link w:val="CommentText"/>
    <w:uiPriority w:val="99"/>
    <w:semiHidden/>
    <w:rsid w:val="007A7017"/>
    <w:rPr>
      <w:sz w:val="20"/>
      <w:szCs w:val="20"/>
      <w:lang w:eastAsia="zh-CN"/>
    </w:rPr>
  </w:style>
  <w:style w:type="paragraph" w:styleId="CommentSubject">
    <w:name w:val="annotation subject"/>
    <w:basedOn w:val="CommentText"/>
    <w:next w:val="CommentText"/>
    <w:link w:val="CommentSubjectChar"/>
    <w:uiPriority w:val="99"/>
    <w:semiHidden/>
    <w:unhideWhenUsed/>
    <w:rsid w:val="007A7017"/>
    <w:rPr>
      <w:b/>
      <w:bCs/>
    </w:rPr>
  </w:style>
  <w:style w:type="character" w:customStyle="1" w:styleId="CommentSubjectChar">
    <w:name w:val="Comment Subject Char"/>
    <w:basedOn w:val="CommentTextChar"/>
    <w:link w:val="CommentSubject"/>
    <w:uiPriority w:val="99"/>
    <w:semiHidden/>
    <w:rsid w:val="007A7017"/>
    <w:rPr>
      <w:b/>
      <w:bCs/>
      <w:sz w:val="20"/>
      <w:szCs w:val="20"/>
      <w:lang w:eastAsia="zh-CN"/>
    </w:rPr>
  </w:style>
  <w:style w:type="table" w:styleId="TableGrid">
    <w:name w:val="Table Grid"/>
    <w:basedOn w:val="TableNormal"/>
    <w:uiPriority w:val="39"/>
    <w:rsid w:val="007A7017"/>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A7017"/>
    <w:rPr>
      <w:color w:val="808080"/>
    </w:rPr>
  </w:style>
  <w:style w:type="character" w:styleId="FollowedHyperlink">
    <w:name w:val="FollowedHyperlink"/>
    <w:basedOn w:val="DefaultParagraphFont"/>
    <w:uiPriority w:val="99"/>
    <w:semiHidden/>
    <w:unhideWhenUsed/>
    <w:rsid w:val="007A7017"/>
    <w:rPr>
      <w:color w:val="1155CC"/>
      <w:u w:val="single"/>
    </w:rPr>
  </w:style>
  <w:style w:type="paragraph" w:customStyle="1" w:styleId="xl65">
    <w:name w:val="xl65"/>
    <w:basedOn w:val="Normal"/>
    <w:rsid w:val="007A7017"/>
    <w:pPr>
      <w:shd w:val="clear" w:color="000000" w:fill="FFFFFF"/>
      <w:suppressAutoHyphens w:val="0"/>
      <w:spacing w:before="100" w:beforeAutospacing="1" w:after="100" w:afterAutospacing="1"/>
    </w:pPr>
    <w:rPr>
      <w:lang w:val="en-US" w:eastAsia="en-US"/>
    </w:rPr>
  </w:style>
  <w:style w:type="paragraph" w:customStyle="1" w:styleId="xl66">
    <w:name w:val="xl66"/>
    <w:basedOn w:val="Normal"/>
    <w:rsid w:val="007A701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color w:val="000000"/>
      <w:lang w:val="en-US" w:eastAsia="en-US"/>
    </w:rPr>
  </w:style>
  <w:style w:type="paragraph" w:customStyle="1" w:styleId="xl67">
    <w:name w:val="xl67"/>
    <w:basedOn w:val="Normal"/>
    <w:rsid w:val="007A701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8">
    <w:name w:val="xl68"/>
    <w:basedOn w:val="Normal"/>
    <w:rsid w:val="007A701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TableParagraph">
    <w:name w:val="Table Paragraph"/>
    <w:basedOn w:val="Normal"/>
    <w:uiPriority w:val="1"/>
    <w:qFormat/>
    <w:rsid w:val="007A7017"/>
    <w:pPr>
      <w:widowControl w:val="0"/>
      <w:suppressAutoHyphens w:val="0"/>
      <w:autoSpaceDE w:val="0"/>
      <w:autoSpaceDN w:val="0"/>
      <w:spacing w:before="16" w:line="158" w:lineRule="exact"/>
      <w:jc w:val="center"/>
    </w:pPr>
    <w:rPr>
      <w:sz w:val="22"/>
      <w:szCs w:val="22"/>
      <w:lang w:val="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31923">
      <w:bodyDiv w:val="1"/>
      <w:marLeft w:val="0"/>
      <w:marRight w:val="0"/>
      <w:marTop w:val="0"/>
      <w:marBottom w:val="0"/>
      <w:divBdr>
        <w:top w:val="none" w:sz="0" w:space="0" w:color="auto"/>
        <w:left w:val="none" w:sz="0" w:space="0" w:color="auto"/>
        <w:bottom w:val="none" w:sz="0" w:space="0" w:color="auto"/>
        <w:right w:val="none" w:sz="0" w:space="0" w:color="auto"/>
      </w:divBdr>
    </w:div>
    <w:div w:id="217671644">
      <w:bodyDiv w:val="1"/>
      <w:marLeft w:val="0"/>
      <w:marRight w:val="0"/>
      <w:marTop w:val="0"/>
      <w:marBottom w:val="0"/>
      <w:divBdr>
        <w:top w:val="none" w:sz="0" w:space="0" w:color="auto"/>
        <w:left w:val="none" w:sz="0" w:space="0" w:color="auto"/>
        <w:bottom w:val="none" w:sz="0" w:space="0" w:color="auto"/>
        <w:right w:val="none" w:sz="0" w:space="0" w:color="auto"/>
      </w:divBdr>
    </w:div>
    <w:div w:id="545947129">
      <w:bodyDiv w:val="1"/>
      <w:marLeft w:val="0"/>
      <w:marRight w:val="0"/>
      <w:marTop w:val="0"/>
      <w:marBottom w:val="0"/>
      <w:divBdr>
        <w:top w:val="none" w:sz="0" w:space="0" w:color="auto"/>
        <w:left w:val="none" w:sz="0" w:space="0" w:color="auto"/>
        <w:bottom w:val="none" w:sz="0" w:space="0" w:color="auto"/>
        <w:right w:val="none" w:sz="0" w:space="0" w:color="auto"/>
      </w:divBdr>
    </w:div>
    <w:div w:id="1569146644">
      <w:bodyDiv w:val="1"/>
      <w:marLeft w:val="0"/>
      <w:marRight w:val="0"/>
      <w:marTop w:val="0"/>
      <w:marBottom w:val="0"/>
      <w:divBdr>
        <w:top w:val="none" w:sz="0" w:space="0" w:color="auto"/>
        <w:left w:val="none" w:sz="0" w:space="0" w:color="auto"/>
        <w:bottom w:val="none" w:sz="0" w:space="0" w:color="auto"/>
        <w:right w:val="none" w:sz="0" w:space="0" w:color="auto"/>
      </w:divBdr>
    </w:div>
    <w:div w:id="1650936081">
      <w:bodyDiv w:val="1"/>
      <w:marLeft w:val="0"/>
      <w:marRight w:val="0"/>
      <w:marTop w:val="0"/>
      <w:marBottom w:val="0"/>
      <w:divBdr>
        <w:top w:val="none" w:sz="0" w:space="0" w:color="auto"/>
        <w:left w:val="none" w:sz="0" w:space="0" w:color="auto"/>
        <w:bottom w:val="none" w:sz="0" w:space="0" w:color="auto"/>
        <w:right w:val="none" w:sz="0" w:space="0" w:color="auto"/>
      </w:divBdr>
    </w:div>
    <w:div w:id="1806509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F2587B-DBD4-4FF7-81E7-7FB583FF9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14260</Words>
  <Characters>81286</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Microsoft account</cp:lastModifiedBy>
  <cp:revision>7</cp:revision>
  <dcterms:created xsi:type="dcterms:W3CDTF">2019-01-25T07:21:00Z</dcterms:created>
  <dcterms:modified xsi:type="dcterms:W3CDTF">2024-08-21T03:32:00Z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586d20da-6d0e-3fe1-95f8-95a576044310</vt:lpwstr>
  </property>
</Properties>
</file>